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2311" w14:textId="77777777" w:rsidR="00A910C1" w:rsidRPr="007A574A" w:rsidRDefault="00A910C1" w:rsidP="007A574A">
      <w:pPr>
        <w:tabs>
          <w:tab w:val="left" w:pos="7560"/>
        </w:tabs>
        <w:spacing w:after="0" w:line="276" w:lineRule="auto"/>
        <w:ind w:left="900" w:right="1469"/>
        <w:jc w:val="center"/>
        <w:rPr>
          <w:rFonts w:ascii="Times New Roman" w:hAnsi="Times New Roman"/>
          <w:b/>
          <w:sz w:val="24"/>
          <w:szCs w:val="24"/>
          <w:lang w:val="en-US"/>
        </w:rPr>
      </w:pPr>
      <w:r w:rsidRPr="007A574A">
        <w:rPr>
          <w:rFonts w:ascii="Times New Roman" w:hAnsi="Times New Roman"/>
          <w:b/>
          <w:sz w:val="24"/>
          <w:szCs w:val="24"/>
          <w:lang w:val="en-US"/>
        </w:rPr>
        <w:t>THE DESIGN OF MERDEKA BELAJAR KAMPUS MERDEKA CURRICULUM AT STATE AND PRIVATE HIGHER EDUCATION IN CENTRAL JAVA</w:t>
      </w:r>
    </w:p>
    <w:p w14:paraId="19FA4421" w14:textId="77777777" w:rsidR="00721630" w:rsidRPr="007A574A" w:rsidRDefault="00721630" w:rsidP="007A574A">
      <w:pPr>
        <w:tabs>
          <w:tab w:val="left" w:pos="7560"/>
        </w:tabs>
        <w:spacing w:after="0" w:line="276" w:lineRule="auto"/>
        <w:ind w:left="900" w:right="1469"/>
        <w:jc w:val="center"/>
        <w:rPr>
          <w:rFonts w:ascii="Times New Roman" w:hAnsi="Times New Roman"/>
          <w:b/>
          <w:sz w:val="24"/>
          <w:szCs w:val="24"/>
          <w:lang w:val="en-US"/>
        </w:rPr>
      </w:pPr>
      <w:r w:rsidRPr="007A574A">
        <w:rPr>
          <w:rFonts w:ascii="Times New Roman" w:hAnsi="Times New Roman"/>
          <w:b/>
          <w:sz w:val="24"/>
          <w:szCs w:val="24"/>
          <w:lang w:val="en-US"/>
        </w:rPr>
        <w:t>(Review of Islamic Religious Education Curriculum)</w:t>
      </w:r>
    </w:p>
    <w:p w14:paraId="311470B1" w14:textId="77777777" w:rsidR="000232F4" w:rsidRPr="007A574A" w:rsidRDefault="000232F4" w:rsidP="000232F4">
      <w:pPr>
        <w:spacing w:after="0" w:line="240" w:lineRule="auto"/>
        <w:jc w:val="center"/>
        <w:rPr>
          <w:rFonts w:asciiTheme="majorBidi" w:hAnsiTheme="majorBidi" w:cstheme="majorBidi"/>
          <w:b/>
          <w:bCs/>
          <w:sz w:val="20"/>
          <w:szCs w:val="20"/>
        </w:rPr>
      </w:pPr>
    </w:p>
    <w:p w14:paraId="783413CF" w14:textId="77777777" w:rsidR="00AF0E63" w:rsidRPr="007A574A" w:rsidRDefault="00AF0E63" w:rsidP="00AF0E63">
      <w:pPr>
        <w:spacing w:after="0" w:line="240" w:lineRule="auto"/>
        <w:jc w:val="center"/>
        <w:rPr>
          <w:rFonts w:ascii="Times New Roman" w:eastAsia="Calibri" w:hAnsi="Times New Roman"/>
          <w:b/>
          <w:bCs/>
          <w:sz w:val="20"/>
          <w:szCs w:val="20"/>
        </w:rPr>
      </w:pPr>
      <w:r w:rsidRPr="007A574A">
        <w:rPr>
          <w:rFonts w:ascii="Times New Roman" w:eastAsia="Calibri" w:hAnsi="Times New Roman"/>
          <w:b/>
          <w:bCs/>
          <w:sz w:val="20"/>
          <w:szCs w:val="20"/>
        </w:rPr>
        <w:t xml:space="preserve">Anas </w:t>
      </w:r>
      <w:r w:rsidRPr="007A574A">
        <w:rPr>
          <w:rFonts w:asciiTheme="majorBidi" w:hAnsiTheme="majorBidi" w:cstheme="majorBidi"/>
          <w:b/>
          <w:bCs/>
          <w:sz w:val="20"/>
          <w:szCs w:val="20"/>
        </w:rPr>
        <w:t>Rohman</w:t>
      </w:r>
      <w:r w:rsidRPr="007A574A">
        <w:rPr>
          <w:rFonts w:ascii="Times New Roman" w:eastAsia="Calibri" w:hAnsi="Times New Roman"/>
          <w:b/>
          <w:bCs/>
          <w:sz w:val="20"/>
          <w:szCs w:val="20"/>
        </w:rPr>
        <w:t>, Nurul Azizah, Zaim Elmubarok, Darul Quthni, Azka Nabila</w:t>
      </w:r>
    </w:p>
    <w:p w14:paraId="00E8E06B" w14:textId="77777777" w:rsidR="000232F4" w:rsidRPr="00623241" w:rsidRDefault="00AF0E63" w:rsidP="000232F4">
      <w:pPr>
        <w:spacing w:after="0" w:line="240" w:lineRule="auto"/>
        <w:jc w:val="center"/>
        <w:rPr>
          <w:rFonts w:asciiTheme="majorBidi" w:hAnsiTheme="majorBidi" w:cstheme="majorBidi"/>
          <w:b/>
          <w:bCs/>
          <w:sz w:val="24"/>
          <w:szCs w:val="24"/>
          <w:lang w:val="en-US"/>
        </w:rPr>
      </w:pPr>
      <w:r w:rsidRPr="007A574A">
        <w:rPr>
          <w:rFonts w:asciiTheme="majorBidi" w:hAnsiTheme="majorBidi" w:cstheme="majorBidi"/>
          <w:b/>
          <w:bCs/>
          <w:sz w:val="20"/>
          <w:szCs w:val="20"/>
          <w:lang w:val="en-US"/>
        </w:rPr>
        <w:t>UNWAHAS</w:t>
      </w:r>
      <w:r w:rsidRPr="007A574A">
        <w:rPr>
          <w:rFonts w:asciiTheme="majorBidi" w:hAnsiTheme="majorBidi" w:cstheme="majorBidi"/>
          <w:b/>
          <w:bCs/>
          <w:sz w:val="20"/>
          <w:szCs w:val="20"/>
        </w:rPr>
        <w:t xml:space="preserve">, </w:t>
      </w:r>
      <w:r w:rsidRPr="007A574A">
        <w:rPr>
          <w:rFonts w:asciiTheme="majorBidi" w:hAnsiTheme="majorBidi" w:cstheme="majorBidi"/>
          <w:b/>
          <w:bCs/>
          <w:sz w:val="20"/>
          <w:szCs w:val="20"/>
          <w:lang w:val="en-US"/>
        </w:rPr>
        <w:t>UNWAHAS</w:t>
      </w:r>
      <w:r w:rsidR="00623241" w:rsidRPr="007A574A">
        <w:rPr>
          <w:rFonts w:asciiTheme="majorBidi" w:hAnsiTheme="majorBidi" w:cstheme="majorBidi"/>
          <w:b/>
          <w:bCs/>
          <w:sz w:val="20"/>
          <w:szCs w:val="20"/>
        </w:rPr>
        <w:t xml:space="preserve">, </w:t>
      </w:r>
      <w:r w:rsidR="00623241" w:rsidRPr="007A574A">
        <w:rPr>
          <w:rFonts w:asciiTheme="majorBidi" w:hAnsiTheme="majorBidi" w:cstheme="majorBidi"/>
          <w:b/>
          <w:bCs/>
          <w:sz w:val="20"/>
          <w:szCs w:val="20"/>
          <w:lang w:val="en-US"/>
        </w:rPr>
        <w:t>UNNES</w:t>
      </w:r>
      <w:r w:rsidR="00623241">
        <w:rPr>
          <w:rFonts w:asciiTheme="majorBidi" w:hAnsiTheme="majorBidi" w:cstheme="majorBidi"/>
          <w:b/>
          <w:bCs/>
          <w:sz w:val="24"/>
          <w:szCs w:val="24"/>
          <w:lang w:val="en-US"/>
        </w:rPr>
        <w:t>,</w:t>
      </w:r>
    </w:p>
    <w:p w14:paraId="00F611DC" w14:textId="77777777" w:rsidR="000232F4" w:rsidRDefault="00000000" w:rsidP="000232F4">
      <w:pPr>
        <w:spacing w:after="0" w:line="240" w:lineRule="auto"/>
        <w:jc w:val="center"/>
        <w:rPr>
          <w:rFonts w:ascii="Times New Roman" w:eastAsia="Calibri" w:hAnsi="Times New Roman"/>
          <w:sz w:val="24"/>
          <w:szCs w:val="24"/>
        </w:rPr>
      </w:pPr>
      <w:hyperlink r:id="rId8" w:history="1">
        <w:r w:rsidR="00AF0E63" w:rsidRPr="00E04224">
          <w:rPr>
            <w:rStyle w:val="Hyperlink"/>
            <w:rFonts w:ascii="Times New Roman" w:eastAsia="Calibri" w:hAnsi="Times New Roman"/>
            <w:sz w:val="24"/>
            <w:szCs w:val="24"/>
          </w:rPr>
          <w:t>anasrohman@unwahas.ac.id</w:t>
        </w:r>
      </w:hyperlink>
    </w:p>
    <w:p w14:paraId="7B17E61B" w14:textId="77777777" w:rsidR="00623241" w:rsidRDefault="00000000" w:rsidP="00C32EAC">
      <w:pPr>
        <w:spacing w:after="0" w:line="240" w:lineRule="auto"/>
        <w:jc w:val="center"/>
        <w:rPr>
          <w:rFonts w:asciiTheme="majorBidi" w:hAnsiTheme="majorBidi" w:cstheme="majorBidi"/>
          <w:sz w:val="24"/>
          <w:szCs w:val="24"/>
        </w:rPr>
      </w:pPr>
      <w:hyperlink r:id="rId9" w:history="1">
        <w:r w:rsidR="00AF0E63" w:rsidRPr="00E04224">
          <w:rPr>
            <w:rStyle w:val="Hyperlink"/>
            <w:rFonts w:asciiTheme="majorBidi" w:hAnsiTheme="majorBidi" w:cstheme="majorBidi"/>
            <w:sz w:val="24"/>
            <w:szCs w:val="24"/>
          </w:rPr>
          <w:t>nuza_azizah@unwahas.ac.id</w:t>
        </w:r>
      </w:hyperlink>
    </w:p>
    <w:p w14:paraId="5EE3A68F" w14:textId="7C63F3A1" w:rsidR="00623241" w:rsidRDefault="00000000" w:rsidP="00623241">
      <w:pPr>
        <w:spacing w:after="0" w:line="240" w:lineRule="auto"/>
        <w:jc w:val="center"/>
        <w:rPr>
          <w:rStyle w:val="Hyperlink"/>
          <w:rFonts w:ascii="Times New Roman" w:hAnsi="Times New Roman"/>
        </w:rPr>
      </w:pPr>
      <w:hyperlink r:id="rId10" w:history="1">
        <w:r w:rsidR="00623241" w:rsidRPr="00E04224">
          <w:rPr>
            <w:rStyle w:val="Hyperlink"/>
            <w:rFonts w:ascii="Times New Roman" w:hAnsi="Times New Roman"/>
          </w:rPr>
          <w:t>zaimelmubarok@mail.unnes.ac.id</w:t>
        </w:r>
      </w:hyperlink>
    </w:p>
    <w:p w14:paraId="21865A48" w14:textId="583EBC98" w:rsidR="007A574A" w:rsidRPr="007A574A" w:rsidRDefault="007A574A" w:rsidP="00623241">
      <w:pPr>
        <w:spacing w:after="0" w:line="240" w:lineRule="auto"/>
        <w:jc w:val="center"/>
        <w:rPr>
          <w:rStyle w:val="Hyperlink"/>
          <w:rFonts w:ascii="Times New Roman" w:hAnsi="Times New Roman"/>
          <w:lang w:val="en-US"/>
        </w:rPr>
      </w:pPr>
      <w:r>
        <w:rPr>
          <w:rStyle w:val="Hyperlink"/>
          <w:rFonts w:ascii="Times New Roman" w:hAnsi="Times New Roman"/>
          <w:lang w:val="en-US"/>
        </w:rPr>
        <w:t>darulqutni@mail.unnes.ac.id</w:t>
      </w:r>
    </w:p>
    <w:p w14:paraId="5E799A22" w14:textId="3A423A1F" w:rsidR="00623241" w:rsidRPr="007A574A" w:rsidRDefault="007A574A" w:rsidP="007A574A">
      <w:pPr>
        <w:spacing w:after="0" w:line="240" w:lineRule="auto"/>
        <w:jc w:val="center"/>
        <w:rPr>
          <w:rFonts w:ascii="Times New Roman" w:hAnsi="Times New Roman"/>
          <w:lang w:val="en-US"/>
        </w:rPr>
      </w:pPr>
      <w:hyperlink r:id="rId11" w:history="1">
        <w:r w:rsidRPr="006A0C76">
          <w:rPr>
            <w:rStyle w:val="Hyperlink"/>
            <w:rFonts w:ascii="Times New Roman" w:hAnsi="Times New Roman"/>
            <w:lang w:val="en-US"/>
          </w:rPr>
          <w:t>zknabiila@gmail.com</w:t>
        </w:r>
      </w:hyperlink>
      <w:r>
        <w:rPr>
          <w:rStyle w:val="Hyperlink"/>
          <w:rFonts w:ascii="Times New Roman" w:hAnsi="Times New Roman"/>
          <w:lang w:val="en-US"/>
        </w:rPr>
        <w:t xml:space="preserve"> </w:t>
      </w:r>
    </w:p>
    <w:p w14:paraId="7A1AF08D" w14:textId="77777777" w:rsidR="000232F4" w:rsidRPr="007A574A" w:rsidRDefault="000232F4" w:rsidP="00623241">
      <w:pPr>
        <w:spacing w:after="0" w:line="240" w:lineRule="auto"/>
        <w:rPr>
          <w:rFonts w:asciiTheme="majorBidi" w:hAnsiTheme="majorBidi" w:cstheme="majorBidi"/>
          <w:sz w:val="12"/>
          <w:szCs w:val="12"/>
        </w:rPr>
      </w:pPr>
    </w:p>
    <w:p w14:paraId="768B4821" w14:textId="77777777" w:rsidR="000232F4" w:rsidRPr="001D5922" w:rsidRDefault="000232F4" w:rsidP="000232F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00721630">
        <w:rPr>
          <w:rFonts w:asciiTheme="majorBidi" w:hAnsiTheme="majorBidi" w:cstheme="majorBidi"/>
          <w:sz w:val="24"/>
          <w:szCs w:val="24"/>
          <w:lang w:val="en-US"/>
        </w:rPr>
        <w:t>Correspondence</w:t>
      </w:r>
      <w:r w:rsidR="00AF0E63">
        <w:rPr>
          <w:rFonts w:asciiTheme="majorBidi" w:hAnsiTheme="majorBidi" w:cstheme="majorBidi"/>
          <w:sz w:val="24"/>
          <w:szCs w:val="24"/>
        </w:rPr>
        <w:t xml:space="preserve">: </w:t>
      </w:r>
      <w:r w:rsidR="007C153F">
        <w:fldChar w:fldCharType="begin"/>
      </w:r>
      <w:r w:rsidR="007C153F">
        <w:instrText xml:space="preserve"> HYPERLINK "mailto:nuza_azizah@unwahas.ac.id" </w:instrText>
      </w:r>
      <w:r w:rsidR="007C153F">
        <w:fldChar w:fldCharType="separate"/>
      </w:r>
      <w:r w:rsidR="00623241" w:rsidRPr="001D5922">
        <w:rPr>
          <w:rStyle w:val="Hyperlink"/>
          <w:rFonts w:asciiTheme="majorBidi" w:hAnsiTheme="majorBidi" w:cstheme="majorBidi"/>
          <w:sz w:val="24"/>
          <w:szCs w:val="24"/>
        </w:rPr>
        <w:t>nuza_azizah@unwahas.ac.id</w:t>
      </w:r>
      <w:r w:rsidR="007C153F">
        <w:rPr>
          <w:rStyle w:val="Hyperlink"/>
          <w:rFonts w:asciiTheme="majorBidi" w:hAnsiTheme="majorBidi" w:cstheme="majorBidi"/>
          <w:sz w:val="24"/>
          <w:szCs w:val="24"/>
        </w:rPr>
        <w:fldChar w:fldCharType="end"/>
      </w:r>
    </w:p>
    <w:p w14:paraId="585B2461" w14:textId="77777777" w:rsidR="00623241" w:rsidRPr="007A574A" w:rsidRDefault="00623241" w:rsidP="000232F4">
      <w:pPr>
        <w:spacing w:after="0" w:line="240" w:lineRule="auto"/>
        <w:jc w:val="center"/>
        <w:rPr>
          <w:rFonts w:asciiTheme="majorBidi" w:hAnsiTheme="majorBidi" w:cstheme="majorBidi"/>
          <w:sz w:val="20"/>
          <w:szCs w:val="20"/>
        </w:rPr>
      </w:pPr>
    </w:p>
    <w:p w14:paraId="3B8F89F6" w14:textId="77777777" w:rsidR="000232F4" w:rsidRPr="00A910C1" w:rsidRDefault="000232F4" w:rsidP="000232F4">
      <w:pPr>
        <w:spacing w:after="0" w:line="240" w:lineRule="auto"/>
        <w:jc w:val="both"/>
        <w:rPr>
          <w:rFonts w:asciiTheme="majorBidi" w:hAnsiTheme="majorBidi" w:cstheme="majorBidi"/>
          <w:lang w:val="en-US"/>
        </w:rPr>
      </w:pPr>
    </w:p>
    <w:p w14:paraId="0CAC6B5A" w14:textId="77777777" w:rsidR="000232F4" w:rsidRPr="00A910C1" w:rsidRDefault="00A910C1" w:rsidP="00A910C1">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ABSTRACT</w:t>
      </w:r>
    </w:p>
    <w:p w14:paraId="4D9F0C06" w14:textId="77777777" w:rsidR="000232F4" w:rsidRDefault="00A910C1" w:rsidP="000232F4">
      <w:pPr>
        <w:spacing w:after="0" w:line="240" w:lineRule="auto"/>
        <w:jc w:val="both"/>
        <w:rPr>
          <w:rFonts w:asciiTheme="majorBidi" w:hAnsiTheme="majorBidi" w:cstheme="majorBidi"/>
        </w:rPr>
      </w:pPr>
      <w:r w:rsidRPr="00A910C1">
        <w:rPr>
          <w:rFonts w:asciiTheme="majorBidi" w:hAnsiTheme="majorBidi" w:cstheme="majorBidi"/>
          <w:color w:val="000000" w:themeColor="text1"/>
        </w:rPr>
        <w:t>This study examines the design of Merdeka Belajar Kampus Merdeka (MBKM) curriculum at the state and private high</w:t>
      </w:r>
      <w:r w:rsidR="00721630">
        <w:rPr>
          <w:rFonts w:asciiTheme="majorBidi" w:hAnsiTheme="majorBidi" w:cstheme="majorBidi"/>
          <w:color w:val="000000" w:themeColor="text1"/>
        </w:rPr>
        <w:t>er education in Central Java (</w:t>
      </w:r>
      <w:r w:rsidR="00721630">
        <w:rPr>
          <w:rFonts w:asciiTheme="majorBidi" w:hAnsiTheme="majorBidi" w:cstheme="majorBidi"/>
          <w:color w:val="000000" w:themeColor="text1"/>
          <w:lang w:val="en-US"/>
        </w:rPr>
        <w:t xml:space="preserve">review </w:t>
      </w:r>
      <w:r w:rsidRPr="00A910C1">
        <w:rPr>
          <w:rFonts w:asciiTheme="majorBidi" w:hAnsiTheme="majorBidi" w:cstheme="majorBidi"/>
          <w:color w:val="000000" w:themeColor="text1"/>
        </w:rPr>
        <w:t>of Islamic Religi</w:t>
      </w:r>
      <w:proofErr w:type="spellStart"/>
      <w:r w:rsidR="00721630">
        <w:rPr>
          <w:rFonts w:asciiTheme="majorBidi" w:hAnsiTheme="majorBidi" w:cstheme="majorBidi"/>
          <w:color w:val="000000" w:themeColor="text1"/>
          <w:lang w:val="en-US"/>
        </w:rPr>
        <w:t>ous</w:t>
      </w:r>
      <w:proofErr w:type="spellEnd"/>
      <w:r w:rsidR="00721630">
        <w:rPr>
          <w:rFonts w:asciiTheme="majorBidi" w:hAnsiTheme="majorBidi" w:cstheme="majorBidi"/>
          <w:color w:val="000000" w:themeColor="text1"/>
          <w:lang w:val="en-US"/>
        </w:rPr>
        <w:t xml:space="preserve"> </w:t>
      </w:r>
      <w:r w:rsidRPr="00A910C1">
        <w:rPr>
          <w:rFonts w:asciiTheme="majorBidi" w:hAnsiTheme="majorBidi" w:cstheme="majorBidi"/>
          <w:color w:val="000000" w:themeColor="text1"/>
        </w:rPr>
        <w:t>Education curriculum). This research was a field study with a</w:t>
      </w:r>
      <w:r w:rsidR="00721630">
        <w:rPr>
          <w:rFonts w:asciiTheme="majorBidi" w:hAnsiTheme="majorBidi" w:cstheme="majorBidi"/>
          <w:color w:val="000000" w:themeColor="text1"/>
        </w:rPr>
        <w:t xml:space="preserve"> descriptive qualitative method</w:t>
      </w:r>
      <w:r w:rsidR="00721630">
        <w:rPr>
          <w:rFonts w:asciiTheme="majorBidi" w:hAnsiTheme="majorBidi" w:cstheme="majorBidi"/>
          <w:color w:val="000000" w:themeColor="text1"/>
          <w:lang w:val="en-US"/>
        </w:rPr>
        <w:t>. T</w:t>
      </w:r>
      <w:r w:rsidRPr="00A910C1">
        <w:rPr>
          <w:rFonts w:asciiTheme="majorBidi" w:hAnsiTheme="majorBidi" w:cstheme="majorBidi"/>
          <w:color w:val="000000" w:themeColor="text1"/>
        </w:rPr>
        <w:t>he data source was obtained by conducting interviews, observation, and documentation. Data analysis was done by grouping, reducing, presenting data, and drawing conclusions. The results show</w:t>
      </w:r>
      <w:r w:rsidR="00721630">
        <w:rPr>
          <w:rFonts w:asciiTheme="majorBidi" w:hAnsiTheme="majorBidi" w:cstheme="majorBidi"/>
          <w:color w:val="000000" w:themeColor="text1"/>
          <w:lang w:val="en-US"/>
        </w:rPr>
        <w:t>ed</w:t>
      </w:r>
      <w:r w:rsidRPr="00A910C1">
        <w:rPr>
          <w:rFonts w:asciiTheme="majorBidi" w:hAnsiTheme="majorBidi" w:cstheme="majorBidi"/>
          <w:color w:val="000000" w:themeColor="text1"/>
        </w:rPr>
        <w:t xml:space="preserve"> that the design of MBKM PAI in Central Java ha</w:t>
      </w:r>
      <w:r w:rsidR="00721630">
        <w:rPr>
          <w:rFonts w:asciiTheme="majorBidi" w:hAnsiTheme="majorBidi" w:cstheme="majorBidi"/>
          <w:color w:val="000000" w:themeColor="text1"/>
          <w:lang w:val="en-US"/>
        </w:rPr>
        <w:t>d</w:t>
      </w:r>
      <w:r w:rsidRPr="00A910C1">
        <w:rPr>
          <w:rFonts w:asciiTheme="majorBidi" w:hAnsiTheme="majorBidi" w:cstheme="majorBidi"/>
          <w:color w:val="000000" w:themeColor="text1"/>
        </w:rPr>
        <w:t xml:space="preserve"> been divided into two forms. First, the design of MBKM is based on study programs, which in this design are usually run by Islamic tertiary institutions that have Islamic education study programs. In this design, the most obvious problem is the late completion of the final assignment, so the solution is to make the </w:t>
      </w:r>
      <w:r w:rsidR="0037367B">
        <w:rPr>
          <w:rFonts w:asciiTheme="majorBidi" w:hAnsiTheme="majorBidi" w:cstheme="majorBidi"/>
          <w:color w:val="000000" w:themeColor="text1"/>
          <w:lang w:val="en-US"/>
        </w:rPr>
        <w:t>students work on their thesis</w:t>
      </w:r>
      <w:r w:rsidRPr="00A910C1">
        <w:rPr>
          <w:rFonts w:asciiTheme="majorBidi" w:hAnsiTheme="majorBidi" w:cstheme="majorBidi"/>
          <w:color w:val="000000" w:themeColor="text1"/>
        </w:rPr>
        <w:t xml:space="preserve"> in </w:t>
      </w:r>
      <w:r w:rsidR="0037367B">
        <w:rPr>
          <w:rFonts w:asciiTheme="majorBidi" w:hAnsiTheme="majorBidi" w:cstheme="majorBidi"/>
          <w:color w:val="000000" w:themeColor="text1"/>
        </w:rPr>
        <w:t xml:space="preserve">the </w:t>
      </w:r>
      <w:r w:rsidR="0037367B">
        <w:rPr>
          <w:rFonts w:asciiTheme="majorBidi" w:hAnsiTheme="majorBidi" w:cstheme="majorBidi"/>
          <w:color w:val="000000" w:themeColor="text1"/>
          <w:lang w:val="en-US"/>
        </w:rPr>
        <w:t xml:space="preserve">seventh </w:t>
      </w:r>
      <w:r w:rsidR="0037367B">
        <w:rPr>
          <w:rFonts w:asciiTheme="majorBidi" w:hAnsiTheme="majorBidi" w:cstheme="majorBidi"/>
          <w:color w:val="000000" w:themeColor="text1"/>
        </w:rPr>
        <w:t>semester</w:t>
      </w:r>
      <w:r w:rsidRPr="00A910C1">
        <w:rPr>
          <w:rFonts w:asciiTheme="majorBidi" w:hAnsiTheme="majorBidi" w:cstheme="majorBidi"/>
          <w:color w:val="000000" w:themeColor="text1"/>
        </w:rPr>
        <w:t xml:space="preserve">. Second, the MBKM design is based on subjects, which is usually done by public universities that do not have study programs PIE. So the readiness of students for field practice needs to be improved. Accordingly, it is necessary to make group assignments. Apart from that, the problem is the lack of credits, so additional </w:t>
      </w:r>
      <w:r w:rsidR="0037367B">
        <w:rPr>
          <w:rFonts w:asciiTheme="majorBidi" w:hAnsiTheme="majorBidi" w:cstheme="majorBidi"/>
          <w:color w:val="000000" w:themeColor="text1"/>
          <w:lang w:val="en-US"/>
        </w:rPr>
        <w:t>tasks</w:t>
      </w:r>
      <w:r w:rsidRPr="00A910C1">
        <w:rPr>
          <w:rFonts w:asciiTheme="majorBidi" w:hAnsiTheme="majorBidi" w:cstheme="majorBidi"/>
          <w:color w:val="000000" w:themeColor="text1"/>
        </w:rPr>
        <w:t xml:space="preserve"> need to be addressed.</w:t>
      </w:r>
    </w:p>
    <w:p w14:paraId="699D2216" w14:textId="77777777" w:rsidR="00174F7E" w:rsidRDefault="00A910C1" w:rsidP="000232F4">
      <w:pPr>
        <w:spacing w:after="0" w:line="240" w:lineRule="auto"/>
        <w:jc w:val="both"/>
        <w:rPr>
          <w:rFonts w:asciiTheme="majorBidi" w:hAnsiTheme="majorBidi" w:cstheme="majorBidi"/>
          <w:b/>
          <w:bCs/>
          <w:lang w:val="en-US"/>
        </w:rPr>
      </w:pPr>
      <w:r w:rsidRPr="00A910C1">
        <w:rPr>
          <w:rFonts w:asciiTheme="majorBidi" w:hAnsiTheme="majorBidi" w:cstheme="majorBidi"/>
          <w:b/>
          <w:bCs/>
        </w:rPr>
        <w:t xml:space="preserve">Keywords: </w:t>
      </w:r>
      <w:r w:rsidRPr="00A910C1">
        <w:rPr>
          <w:rFonts w:asciiTheme="majorBidi" w:hAnsiTheme="majorBidi" w:cstheme="majorBidi"/>
          <w:bCs/>
        </w:rPr>
        <w:t>Design, MBKM Curriculum, State and Private Universities, PAI</w:t>
      </w:r>
    </w:p>
    <w:p w14:paraId="4C319303" w14:textId="77777777" w:rsidR="000232F4" w:rsidRDefault="000232F4" w:rsidP="000232F4">
      <w:pPr>
        <w:spacing w:after="0" w:line="240" w:lineRule="auto"/>
        <w:jc w:val="both"/>
        <w:rPr>
          <w:rFonts w:asciiTheme="majorBidi" w:hAnsiTheme="majorBidi" w:cstheme="majorBidi"/>
        </w:rPr>
      </w:pPr>
    </w:p>
    <w:p w14:paraId="24E1BEF2" w14:textId="77777777" w:rsidR="00930AD0" w:rsidRPr="00A910C1" w:rsidRDefault="00A910C1" w:rsidP="00A910C1">
      <w:pPr>
        <w:pStyle w:val="ListParagraph"/>
        <w:numPr>
          <w:ilvl w:val="0"/>
          <w:numId w:val="14"/>
        </w:numPr>
        <w:spacing w:line="240" w:lineRule="auto"/>
        <w:ind w:left="426"/>
        <w:jc w:val="both"/>
        <w:rPr>
          <w:rFonts w:asciiTheme="majorBidi" w:hAnsiTheme="majorBidi" w:cstheme="majorBidi"/>
          <w:b/>
          <w:bCs/>
          <w:sz w:val="24"/>
          <w:szCs w:val="24"/>
        </w:rPr>
      </w:pPr>
      <w:r>
        <w:rPr>
          <w:rFonts w:asciiTheme="majorBidi" w:hAnsiTheme="majorBidi" w:cstheme="majorBidi"/>
          <w:b/>
          <w:bCs/>
          <w:sz w:val="24"/>
          <w:szCs w:val="24"/>
          <w:lang w:val="en-US"/>
        </w:rPr>
        <w:t>INTRODUCTION</w:t>
      </w:r>
    </w:p>
    <w:p w14:paraId="03671020" w14:textId="77777777" w:rsidR="00173227" w:rsidRDefault="00A910C1" w:rsidP="00173227">
      <w:pPr>
        <w:spacing w:after="0" w:line="360" w:lineRule="auto"/>
        <w:ind w:firstLine="567"/>
        <w:jc w:val="both"/>
        <w:rPr>
          <w:rFonts w:ascii="Times New Roman" w:hAnsi="Times New Roman"/>
          <w:sz w:val="24"/>
          <w:szCs w:val="24"/>
        </w:rPr>
      </w:pPr>
      <w:r w:rsidRPr="00A910C1">
        <w:rPr>
          <w:rFonts w:asciiTheme="majorBidi" w:hAnsiTheme="majorBidi" w:cstheme="majorBidi"/>
          <w:sz w:val="24"/>
          <w:szCs w:val="24"/>
        </w:rPr>
        <w:t xml:space="preserve">The </w:t>
      </w:r>
      <w:r w:rsidR="0037367B">
        <w:rPr>
          <w:rFonts w:asciiTheme="majorBidi" w:hAnsiTheme="majorBidi" w:cstheme="majorBidi"/>
          <w:sz w:val="24"/>
          <w:szCs w:val="24"/>
        </w:rPr>
        <w:t>education curriculum</w:t>
      </w:r>
      <w:r w:rsidRPr="00A910C1">
        <w:rPr>
          <w:rFonts w:asciiTheme="majorBidi" w:hAnsiTheme="majorBidi" w:cstheme="majorBidi"/>
          <w:sz w:val="24"/>
          <w:szCs w:val="24"/>
        </w:rPr>
        <w:t xml:space="preserve"> in Indonesia is fundamental because it is the arrangement or design of subjects to guide for implementation of education</w:t>
      </w:r>
      <w:r w:rsidR="00695519" w:rsidRPr="00695519">
        <w:rPr>
          <w:rFonts w:asciiTheme="majorBidi" w:hAnsiTheme="majorBidi" w:cstheme="majorBidi"/>
          <w:sz w:val="24"/>
          <w:szCs w:val="24"/>
        </w:rPr>
        <w:t xml:space="preserve"> </w:t>
      </w:r>
      <w:r w:rsidR="00695519">
        <w:rPr>
          <w:rFonts w:asciiTheme="majorBidi" w:hAnsiTheme="majorBidi" w:cstheme="majorBidi"/>
          <w:sz w:val="24"/>
          <w:szCs w:val="24"/>
          <w:lang w:val="en-US"/>
        </w:rPr>
        <w:fldChar w:fldCharType="begin" w:fldLock="1"/>
      </w:r>
      <w:r w:rsidR="00D24A07">
        <w:rPr>
          <w:rFonts w:asciiTheme="majorBidi" w:hAnsiTheme="majorBidi" w:cstheme="majorBidi"/>
          <w:sz w:val="24"/>
          <w:szCs w:val="24"/>
        </w:rPr>
        <w:instrText>ADDIN CSL_CITATION {"citationItems":[{"id":"ITEM-1","itemData":{"abstract":"Badan Pengembangan dan Pembinaan Bahasa, KBBI Daring, (Kementerian Pendidikan dan Kebudayaan Replublik Indonesia, 2016).","author":[{"dropping-particle":"","family":"Kemendikbud","given":"pengelola web","non-dropping-particle":"","parse-names":false,"suffix":""}],"container-title":"2020","id":"ITEM-1","issued":{"date-parts":[["2020"]]},"title":"Kementerian Pendidikan Dan Kebudayaan Republik Indonesia","type":"article"},"uris":["http://www.mendeley.com/documents/?uuid=8fb6c920-7380-39e5-9866-04441b26c8a4"]}],"mendeley":{"formattedCitation":"(Kemendikbud, 2020)","plainTextFormattedCitation":"(Kemendikbud, 2020)","previouslyFormattedCitation":"(Kemendikbud, 2020)"},"properties":{"noteIndex":0},"schema":"https://github.com/citation-style-language/schema/raw/master/csl-citation.json"}</w:instrText>
      </w:r>
      <w:r w:rsidR="00695519">
        <w:rPr>
          <w:rFonts w:asciiTheme="majorBidi" w:hAnsiTheme="majorBidi" w:cstheme="majorBidi"/>
          <w:sz w:val="24"/>
          <w:szCs w:val="24"/>
          <w:lang w:val="en-US"/>
        </w:rPr>
        <w:fldChar w:fldCharType="separate"/>
      </w:r>
      <w:r w:rsidR="00695519" w:rsidRPr="00695519">
        <w:rPr>
          <w:rFonts w:asciiTheme="majorBidi" w:hAnsiTheme="majorBidi" w:cstheme="majorBidi"/>
          <w:noProof/>
          <w:sz w:val="24"/>
          <w:szCs w:val="24"/>
        </w:rPr>
        <w:t>(Kemendikbud, 2020)</w:t>
      </w:r>
      <w:r w:rsidR="00695519">
        <w:rPr>
          <w:rFonts w:asciiTheme="majorBidi" w:hAnsiTheme="majorBidi" w:cstheme="majorBidi"/>
          <w:sz w:val="24"/>
          <w:szCs w:val="24"/>
          <w:lang w:val="en-US"/>
        </w:rPr>
        <w:fldChar w:fldCharType="end"/>
      </w:r>
      <w:r w:rsidR="003B3908" w:rsidRPr="00024F7B">
        <w:rPr>
          <w:rFonts w:asciiTheme="majorBidi" w:hAnsiTheme="majorBidi" w:cstheme="majorBidi"/>
          <w:sz w:val="24"/>
          <w:szCs w:val="24"/>
        </w:rPr>
        <w:t xml:space="preserve">. </w:t>
      </w:r>
      <w:r w:rsidRPr="00A910C1">
        <w:rPr>
          <w:rFonts w:asciiTheme="majorBidi" w:hAnsiTheme="majorBidi" w:cstheme="majorBidi"/>
          <w:sz w:val="24"/>
          <w:szCs w:val="24"/>
        </w:rPr>
        <w:t>However, it does not mean the curriculum is fixed and absolute in educational institutions. The era of development requires educational institutions to be adaptive to meet the need of society. These changes would continue to occur in the future. Historically, it</w:t>
      </w:r>
      <w:r w:rsidR="0037367B">
        <w:rPr>
          <w:rFonts w:asciiTheme="majorBidi" w:hAnsiTheme="majorBidi" w:cstheme="majorBidi"/>
          <w:sz w:val="24"/>
          <w:szCs w:val="24"/>
        </w:rPr>
        <w:t xml:space="preserve"> was noted that the </w:t>
      </w:r>
      <w:r w:rsidR="0037367B" w:rsidRPr="00A910C1">
        <w:rPr>
          <w:rFonts w:asciiTheme="majorBidi" w:hAnsiTheme="majorBidi" w:cstheme="majorBidi"/>
          <w:sz w:val="24"/>
          <w:szCs w:val="24"/>
        </w:rPr>
        <w:t xml:space="preserve">curriculum </w:t>
      </w:r>
      <w:r w:rsidR="0037367B">
        <w:rPr>
          <w:rFonts w:asciiTheme="majorBidi" w:hAnsiTheme="majorBidi" w:cstheme="majorBidi"/>
          <w:sz w:val="24"/>
          <w:szCs w:val="24"/>
        </w:rPr>
        <w:t xml:space="preserve">dynamics </w:t>
      </w:r>
      <w:r w:rsidRPr="00A910C1">
        <w:rPr>
          <w:rFonts w:asciiTheme="majorBidi" w:hAnsiTheme="majorBidi" w:cstheme="majorBidi"/>
          <w:sz w:val="24"/>
          <w:szCs w:val="24"/>
        </w:rPr>
        <w:t xml:space="preserve">changes in education began before the independence of </w:t>
      </w:r>
      <w:r w:rsidR="0037367B">
        <w:rPr>
          <w:rFonts w:asciiTheme="majorBidi" w:hAnsiTheme="majorBidi" w:cstheme="majorBidi"/>
          <w:sz w:val="24"/>
          <w:szCs w:val="24"/>
          <w:lang w:val="en-US"/>
        </w:rPr>
        <w:t>I</w:t>
      </w:r>
      <w:r w:rsidRPr="00A910C1">
        <w:rPr>
          <w:rFonts w:asciiTheme="majorBidi" w:hAnsiTheme="majorBidi" w:cstheme="majorBidi"/>
          <w:sz w:val="24"/>
          <w:szCs w:val="24"/>
        </w:rPr>
        <w:t>ndonesia until now with the implementation of the 2013 curriculum. These changes are intended so that education in Indonesia is getting better and constantly innovating towards perfecting the curriculum by adjusting the needs of students from time to time. Curriculum changes are not only at th</w:t>
      </w:r>
      <w:r w:rsidR="0037367B">
        <w:rPr>
          <w:rFonts w:asciiTheme="majorBidi" w:hAnsiTheme="majorBidi" w:cstheme="majorBidi"/>
          <w:sz w:val="24"/>
          <w:szCs w:val="24"/>
        </w:rPr>
        <w:t xml:space="preserve">e school level but also </w:t>
      </w:r>
      <w:r w:rsidR="0037367B">
        <w:rPr>
          <w:rFonts w:asciiTheme="majorBidi" w:hAnsiTheme="majorBidi" w:cstheme="majorBidi"/>
          <w:sz w:val="24"/>
          <w:szCs w:val="24"/>
          <w:lang w:val="en-US"/>
        </w:rPr>
        <w:t>higher education</w:t>
      </w:r>
      <w:r w:rsidRPr="00A910C1">
        <w:rPr>
          <w:rFonts w:asciiTheme="majorBidi" w:hAnsiTheme="majorBidi" w:cstheme="majorBidi"/>
          <w:sz w:val="24"/>
          <w:szCs w:val="24"/>
        </w:rPr>
        <w:t>.</w:t>
      </w:r>
    </w:p>
    <w:p w14:paraId="23E256AC" w14:textId="77777777" w:rsidR="00173227" w:rsidRDefault="00A910C1" w:rsidP="00173227">
      <w:pPr>
        <w:spacing w:after="0" w:line="360" w:lineRule="auto"/>
        <w:ind w:firstLine="567"/>
        <w:jc w:val="both"/>
        <w:rPr>
          <w:rFonts w:ascii="Times New Roman" w:hAnsi="Times New Roman"/>
          <w:sz w:val="24"/>
          <w:szCs w:val="24"/>
        </w:rPr>
      </w:pPr>
      <w:r w:rsidRPr="00A910C1">
        <w:rPr>
          <w:rFonts w:ascii="Times New Roman" w:hAnsi="Times New Roman"/>
          <w:sz w:val="24"/>
          <w:szCs w:val="24"/>
        </w:rPr>
        <w:t xml:space="preserve">In 2020, the government had </w:t>
      </w:r>
      <w:r w:rsidR="00721630" w:rsidRPr="00721630">
        <w:rPr>
          <w:rFonts w:ascii="Times New Roman" w:hAnsi="Times New Roman"/>
          <w:sz w:val="24"/>
          <w:szCs w:val="24"/>
        </w:rPr>
        <w:t xml:space="preserve">Merdeka Belajar Kampus Merdeka (MBKM) </w:t>
      </w:r>
      <w:r w:rsidRPr="00A910C1">
        <w:rPr>
          <w:rFonts w:ascii="Times New Roman" w:hAnsi="Times New Roman"/>
          <w:sz w:val="24"/>
          <w:szCs w:val="24"/>
        </w:rPr>
        <w:t xml:space="preserve">policy. This policy aims to encourage students to master various fields of knowledge according to their </w:t>
      </w:r>
      <w:r w:rsidRPr="00A910C1">
        <w:rPr>
          <w:rFonts w:ascii="Times New Roman" w:hAnsi="Times New Roman"/>
          <w:sz w:val="24"/>
          <w:szCs w:val="24"/>
        </w:rPr>
        <w:lastRenderedPageBreak/>
        <w:t>expertise so that students are expected to be ready to compete in the global world. This policy also provides opportunities for students to choose the courses they will take according to their interests. MBKM encourages students to seek renewal in each period so that the resulting changes and innovations can make a maximum contribution to the progress of a nation and have quality human resources</w:t>
      </w:r>
      <w:r w:rsidR="003B3908" w:rsidRPr="00024F7B">
        <w:rPr>
          <w:rFonts w:ascii="Times New Roman" w:hAnsi="Times New Roman"/>
          <w:sz w:val="24"/>
          <w:szCs w:val="24"/>
        </w:rPr>
        <w:t xml:space="preserve"> </w:t>
      </w:r>
      <w:r w:rsidR="00DF6BA5">
        <w:rPr>
          <w:rFonts w:ascii="Times New Roman" w:hAnsi="Times New Roman"/>
          <w:sz w:val="24"/>
          <w:szCs w:val="24"/>
        </w:rPr>
        <w:fldChar w:fldCharType="begin" w:fldLock="1"/>
      </w:r>
      <w:r w:rsidR="00212211">
        <w:rPr>
          <w:rFonts w:ascii="Times New Roman" w:hAnsi="Times New Roman"/>
          <w:sz w:val="24"/>
          <w:szCs w:val="24"/>
        </w:rPr>
        <w:instrText>ADDIN CSL_CITATION {"citationItems":[{"id":"ITEM-1","itemData":{"DOI":"10.47476/reslaj.v4i1.435","abstract":"The principal is an important leader at the school level. They have many functions of daily work at school to improve the teaching and learning process. However, the reality is that many school principals are apparently too busy with all the daily responsibilities in managing and running a school. This gives the impression that the principals must give a lot of attention to becoming instructional leaders because this can help a lot both in the teaching and learning process which can lead to the quality of education. In addition, the school is an organization that has certain objectives that must be achieved. To achieve this goal, the climate of the school organization is very important. On the basis of the above, it is clearly seen that job satisfaction of a teacher is determined by at least two supporting variables, including the leadership of the school principal and the school climate. Based on these ideas the researcher is interested in conducting a study conducted to reveal two variables that are significantly related. The purpose of this study was to determine the effect of instructional leadership style and school climate both partially, and together with the teacher's job satisfaction. The approach in this research is a quantitative approach. The unit of analysis in this study was the Public Elementary School in Pamijahan sub- district, Bogor Regency, while the respondents consisted of PNS SDN teachers in Pamijahan, Bogor Regency.Based on the results of a simple regression test, from the calculation results obtained t count of 2.786 while the table at the level of confidence α = 0.05 with dk = 48 is equal to 2.010. Based on the results of testing the significance of the correlation shows that tcount&gt; ttable (2.786&gt; 2.010). Thus the research hypothesis which states that there is a positive influence of instructional leadership (X1) on teacher job satisfaction (Y) is proven true. From the calculation results obtained t count of 3.832, while t table at the level of confidence α = 0.05 with dk = 48 is equal to 2.010. Based on the results of testing the significance of the correlation shows that tarithmetic&gt; t table (3,832&gt; 2,010). Thus the research hypothesis which states that there is a positive influence of the school climate (X2) on teacher job satisfaction (Y) is proven to be true. Furthermore, based on multiple regression tests Based on the results of the significance test of multiple linear regression equations obtained Fcount of 7.199 while F…","author":[{"dropping-particle":"","family":"Urfatullaila","given":"Linda","non-dropping-particle":"","parse-names":false,"suffix":""},{"dropping-particle":"","family":"Rahmawati","given":"Ima","non-dropping-particle":"","parse-names":false,"suffix":""},{"dropping-particle":"","family":"Lestari","given":"Hana","non-dropping-particle":"","parse-names":false,"suffix":""},{"dropping-particle":"","family":"Ismail","given":"Zulfikar","non-dropping-particle":"","parse-names":false,"suffix":""}],"container-title":"Reslaj: Religion Education Social Laa Roiba Jornal","id":"ITEM-1","issue":"1","issued":{"date-parts":[["2021"]]},"title":"Reslaj : Religion Education Social Laa Roiba Jornal Reslaj : Religion Education Social Laa Roiba Jornal","type":"article-journal","volume":"3"},"locator":"14-22","uris":["http://www.mendeley.com/documents/?uuid=53281ab5-3e50-397b-86e6-0394d4988415"]}],"mendeley":{"formattedCitation":"(Urfatullaila et al., 2021, pp. 14–22)","plainTextFormattedCitation":"(Urfatullaila et al., 2021, pp. 14–22)","previouslyFormattedCitation":"(Urfatullaila et al., 2021, pp. 14–22)"},"properties":{"noteIndex":0},"schema":"https://github.com/citation-style-language/schema/raw/master/csl-citation.json"}</w:instrText>
      </w:r>
      <w:r w:rsidR="00DF6BA5">
        <w:rPr>
          <w:rFonts w:ascii="Times New Roman" w:hAnsi="Times New Roman"/>
          <w:sz w:val="24"/>
          <w:szCs w:val="24"/>
        </w:rPr>
        <w:fldChar w:fldCharType="separate"/>
      </w:r>
      <w:r w:rsidR="00DF6BA5" w:rsidRPr="00DF6BA5">
        <w:rPr>
          <w:rFonts w:ascii="Times New Roman" w:hAnsi="Times New Roman"/>
          <w:noProof/>
          <w:sz w:val="24"/>
          <w:szCs w:val="24"/>
        </w:rPr>
        <w:t>(Urfatullaila et al., 2021, pp. 14–22)</w:t>
      </w:r>
      <w:r w:rsidR="00DF6BA5">
        <w:rPr>
          <w:rFonts w:ascii="Times New Roman" w:hAnsi="Times New Roman"/>
          <w:sz w:val="24"/>
          <w:szCs w:val="24"/>
        </w:rPr>
        <w:fldChar w:fldCharType="end"/>
      </w:r>
      <w:r w:rsidR="003B3908" w:rsidRPr="00024F7B">
        <w:rPr>
          <w:rFonts w:ascii="Times New Roman" w:hAnsi="Times New Roman"/>
          <w:sz w:val="24"/>
          <w:szCs w:val="24"/>
        </w:rPr>
        <w:t>.</w:t>
      </w:r>
      <w:r w:rsidR="003B3908" w:rsidRPr="00024F7B">
        <w:rPr>
          <w:rFonts w:ascii="Times New Roman" w:hAnsi="Times New Roman"/>
          <w:spacing w:val="1"/>
          <w:sz w:val="24"/>
          <w:szCs w:val="24"/>
        </w:rPr>
        <w:t xml:space="preserve"> </w:t>
      </w:r>
      <w:r w:rsidRPr="00A910C1">
        <w:rPr>
          <w:rFonts w:ascii="Times New Roman" w:hAnsi="Times New Roman"/>
          <w:sz w:val="24"/>
          <w:szCs w:val="24"/>
        </w:rPr>
        <w:t>Universities must be able to design and implement creative learning so that students can achieve maximum learning</w:t>
      </w:r>
      <w:r w:rsidR="003B3908" w:rsidRPr="00024F7B">
        <w:rPr>
          <w:rFonts w:ascii="Times New Roman" w:hAnsi="Times New Roman"/>
          <w:sz w:val="24"/>
          <w:szCs w:val="24"/>
        </w:rPr>
        <w:t xml:space="preserve"> </w:t>
      </w:r>
      <w:r w:rsidR="00DF6BA5">
        <w:rPr>
          <w:rFonts w:ascii="Times New Roman" w:hAnsi="Times New Roman"/>
          <w:sz w:val="24"/>
          <w:szCs w:val="24"/>
        </w:rPr>
        <w:fldChar w:fldCharType="begin" w:fldLock="1"/>
      </w:r>
      <w:r w:rsidR="00DF6BA5">
        <w:rPr>
          <w:rFonts w:ascii="Times New Roman" w:hAnsi="Times New Roman"/>
          <w:sz w:val="24"/>
          <w:szCs w:val="24"/>
        </w:rPr>
        <w:instrText>ADDIN CSL_CITATION {"citationItems":[{"id":"ITEM-1","itemData":{"URL":"http://dikti.kemdikbud.go.id/wp-content/uploads/2020/04/Buku-Panduan-Merdeka-Belajar-Kampus-Merdeka-2020","author":[{"dropping-particle":"","family":"Direktorat Jendral Pendidikan Tinggi Kementerian Pendidikan dan Kebudayaan","given":"","non-dropping-particle":"","parse-names":false,"suffix":""}],"id":"ITEM-1","issued":{"date-parts":[["2020"]]},"title":"Buku Panduan Merdeka Belajar Kampus Merdeka","type":"webpage"},"uris":["http://www.mendeley.com/documents/?uuid=2da69143-eeaa-4e4b-9d0c-f75ab5c5419b"]}],"mendeley":{"formattedCitation":"(Direktorat Jendral Pendidikan Tinggi Kementerian Pendidikan dan Kebudayaan, 2020)","plainTextFormattedCitation":"(Direktorat Jendral Pendidikan Tinggi Kementerian Pendidikan dan Kebudayaan, 2020)","previouslyFormattedCitation":"(Direktorat Jendral Pendidikan Tinggi Kementerian Pendidikan dan Kebudayaan, 2020)"},"properties":{"noteIndex":0},"schema":"https://github.com/citation-style-language/schema/raw/master/csl-citation.json"}</w:instrText>
      </w:r>
      <w:r w:rsidR="00DF6BA5">
        <w:rPr>
          <w:rFonts w:ascii="Times New Roman" w:hAnsi="Times New Roman"/>
          <w:sz w:val="24"/>
          <w:szCs w:val="24"/>
        </w:rPr>
        <w:fldChar w:fldCharType="separate"/>
      </w:r>
      <w:r w:rsidR="00DF6BA5" w:rsidRPr="00DF6BA5">
        <w:rPr>
          <w:rFonts w:ascii="Times New Roman" w:hAnsi="Times New Roman"/>
          <w:noProof/>
          <w:sz w:val="24"/>
          <w:szCs w:val="24"/>
        </w:rPr>
        <w:t>(Direktorat Jendral Pendidikan Tinggi Kementerian Pendidikan dan Kebudayaan, 2020)</w:t>
      </w:r>
      <w:r w:rsidR="00DF6BA5">
        <w:rPr>
          <w:rFonts w:ascii="Times New Roman" w:hAnsi="Times New Roman"/>
          <w:sz w:val="24"/>
          <w:szCs w:val="24"/>
        </w:rPr>
        <w:fldChar w:fldCharType="end"/>
      </w:r>
      <w:r w:rsidR="003B3908" w:rsidRPr="00024F7B">
        <w:rPr>
          <w:rFonts w:ascii="Times New Roman" w:hAnsi="Times New Roman"/>
          <w:sz w:val="24"/>
          <w:szCs w:val="24"/>
        </w:rPr>
        <w:t xml:space="preserve">. </w:t>
      </w:r>
      <w:r w:rsidRPr="00A910C1">
        <w:rPr>
          <w:rFonts w:ascii="Times New Roman" w:hAnsi="Times New Roman"/>
          <w:sz w:val="24"/>
          <w:szCs w:val="24"/>
        </w:rPr>
        <w:t>The MBKM program provides solutions for forms of learning in the digital era so that each student has many opportunities to work and contribute outside the campus through various activities</w:t>
      </w:r>
      <w:r w:rsidR="003B3908" w:rsidRPr="00024F7B">
        <w:rPr>
          <w:rFonts w:ascii="Times New Roman" w:hAnsi="Times New Roman"/>
          <w:sz w:val="24"/>
          <w:szCs w:val="24"/>
        </w:rPr>
        <w:t xml:space="preserve"> </w:t>
      </w:r>
      <w:r w:rsidR="00DF6BA5">
        <w:rPr>
          <w:rFonts w:ascii="Times New Roman" w:hAnsi="Times New Roman"/>
          <w:sz w:val="24"/>
          <w:szCs w:val="24"/>
        </w:rPr>
        <w:fldChar w:fldCharType="begin" w:fldLock="1"/>
      </w:r>
      <w:r w:rsidR="00DF6BA5">
        <w:rPr>
          <w:rFonts w:ascii="Times New Roman" w:hAnsi="Times New Roman"/>
          <w:sz w:val="24"/>
          <w:szCs w:val="24"/>
        </w:rPr>
        <w:instrText>ADDIN CSL_CITATION {"citationItems":[{"id":"ITEM-1","itemData":{"abstract":"Abstrak Tujuan penelitian ini adalah untuk mengembangkan kurikulum dan metode pembelajaran berbasiskan Merdeka Belajar Kampus Merdeka (MBKM) dan Association of Computing Machinery (ACM) Information System (IS) pada pembentukan jurusan baru yaitu Sistem () …","author":[{"dropping-particle":"","family":"Dzikria","given":"Intan","non-dropping-particle":"","parse-names":false,"suffix":""},{"dropping-particle":"","family":"Narulita","given":"Luvia Friska","non-dropping-particle":"","parse-names":false,"suffix":""}],"container-title":"Konferensi Nasional Ilmu Komputer 2021","id":"ITEM-1","issued":{"date-parts":[["2021"]]},"title":"Pengembangan Kurikulum untuk Pembentukan Jurusan Sistem Informasi Untag Surabaya Berbasiskan Kurikulum MBKM dan ACM IS dengan Metode Kualitatif","type":"paper-conference"},"locator":"229-234","uris":["http://www.mendeley.com/documents/?uuid=2dd681fd-38a6-378b-85c3-2e6a9c825086"]}],"mendeley":{"formattedCitation":"(Dzikria &amp; Narulita, 2021, pp. 229–234)","plainTextFormattedCitation":"(Dzikria &amp; Narulita, 2021, pp. 229–234)","previouslyFormattedCitation":"(Dzikria &amp; Narulita, 2021, pp. 229–234)"},"properties":{"noteIndex":0},"schema":"https://github.com/citation-style-language/schema/raw/master/csl-citation.json"}</w:instrText>
      </w:r>
      <w:r w:rsidR="00DF6BA5">
        <w:rPr>
          <w:rFonts w:ascii="Times New Roman" w:hAnsi="Times New Roman"/>
          <w:sz w:val="24"/>
          <w:szCs w:val="24"/>
        </w:rPr>
        <w:fldChar w:fldCharType="separate"/>
      </w:r>
      <w:r w:rsidR="00DF6BA5" w:rsidRPr="00DF6BA5">
        <w:rPr>
          <w:rFonts w:ascii="Times New Roman" w:hAnsi="Times New Roman"/>
          <w:noProof/>
          <w:sz w:val="24"/>
          <w:szCs w:val="24"/>
        </w:rPr>
        <w:t>(Dzikria &amp; Narulita, 2021, pp. 229–234)</w:t>
      </w:r>
      <w:r w:rsidR="00DF6BA5">
        <w:rPr>
          <w:rFonts w:ascii="Times New Roman" w:hAnsi="Times New Roman"/>
          <w:sz w:val="24"/>
          <w:szCs w:val="24"/>
        </w:rPr>
        <w:fldChar w:fldCharType="end"/>
      </w:r>
      <w:r w:rsidR="003B3908" w:rsidRPr="00024F7B">
        <w:rPr>
          <w:rFonts w:ascii="Times New Roman" w:hAnsi="Times New Roman"/>
          <w:sz w:val="24"/>
          <w:szCs w:val="24"/>
        </w:rPr>
        <w:t xml:space="preserve">. </w:t>
      </w:r>
      <w:r w:rsidRPr="00A910C1">
        <w:rPr>
          <w:rFonts w:ascii="Times New Roman" w:hAnsi="Times New Roman"/>
          <w:sz w:val="24"/>
          <w:szCs w:val="24"/>
          <w:lang w:val="en-US"/>
        </w:rPr>
        <w:t>In addition, the MBKM program also aims to prepare students for the world of work, for example, in the internship program. With the MBKM, students will know, care more and prepare for what they need in the future</w:t>
      </w:r>
      <w:r w:rsidR="003B3908" w:rsidRPr="00024F7B">
        <w:rPr>
          <w:rFonts w:ascii="Times New Roman" w:hAnsi="Times New Roman"/>
          <w:sz w:val="24"/>
          <w:szCs w:val="24"/>
          <w:lang w:val="en-US"/>
        </w:rPr>
        <w:t xml:space="preserve"> </w:t>
      </w:r>
      <w:r w:rsidR="00DF6BA5">
        <w:rPr>
          <w:rFonts w:ascii="Times New Roman" w:hAnsi="Times New Roman"/>
          <w:sz w:val="24"/>
          <w:szCs w:val="24"/>
          <w:lang w:val="en-US"/>
        </w:rPr>
        <w:fldChar w:fldCharType="begin" w:fldLock="1"/>
      </w:r>
      <w:r w:rsidR="00DF6BA5">
        <w:rPr>
          <w:rFonts w:ascii="Times New Roman" w:hAnsi="Times New Roman"/>
          <w:sz w:val="24"/>
          <w:szCs w:val="24"/>
          <w:lang w:val="en-US"/>
        </w:rPr>
        <w:instrText>ADDIN CSL_CITATION {"citationItems":[{"id":"ITEM-1","itemData":{"DOI":"10.31004/edukatif.v4i1.1940","ISSN":"2656-8063","abstract":"Merdeka Belajar Kampus Merdeka (MBKM) adalah program pembelajaran pendidikan tinggi yang mandiri dan serbaguna yang dirancang untuk menciptakan komunitas pembelajaran kreatif yang tidak membatasi yang memenuhi kebutuhan mahasiswa Penelitian ini bertujuan untuk untuk melihat dampak dan persepsi penerapan Merdeka Belajar Kampus Merdeka (MBKM) kepada seluruh mahasiswa di perguruan tinggi swasta dengan tujuan untuk melihat sejauh mana pemahaman dan persepsi mahasiswa dan dampak dari penerapan program Merdeka Belajar Kampus Merdeka (MBKM) yang ada di Perguruan Tinggi. Penelitian ini merupakan penelitian deskriptif dengan pendekatan kuantitatif dengan metode survei. Data diperoleh dari populasi yakni 96 responden yang merupakan mahasiswa Program Studi Pendidikan Biologi Universitas Flores. Data dikumpulkan melalui kuesioner. Teknik analisis data dimulai dari pengumpulan data kemudian dianalisis menggunakan analisis deskriptif. Hasil dari penelitian survei ini menunjukan bahwa mahasiswa  pada program studi pendidikan biologi, Fakultas Keguruan dan Ilmu Pendidikan (FKIP) Universitas Flores memberikan respon yang positif terhadap program Merdeka Belajar Kampus Merdeka (MBKM).","author":[{"dropping-particle":"","family":"Meke","given":"Konstantinus Denny Pareira","non-dropping-particle":"","parse-names":false,"suffix":""},{"dropping-particle":"","family":"Astro","given":"Richardo Barry","non-dropping-particle":"","parse-names":false,"suffix":""},{"dropping-particle":"","family":"Daud","given":"Maimunah H.","non-dropping-particle":"","parse-names":false,"suffix":""}],"container-title":"EDUKATIF : JURNAL ILMU PENDIDIKAN","id":"ITEM-1","issue":"1","issued":{"date-parts":[["2021"]]},"title":"Dampak Kebijakan Merdeka Belajar Kampus Merdeka (MBKM) pada Perguruan Tinggi Swasta di Indonesia","type":"article-journal","volume":"4"},"locator":"675-678","uris":["http://www.mendeley.com/documents/?uuid=3e13b7c1-7135-3132-bfeb-87db7288433f"]}],"mendeley":{"formattedCitation":"(Meke et al., 2021, pp. 675–678)","plainTextFormattedCitation":"(Meke et al., 2021, pp. 675–678)","previouslyFormattedCitation":"(Meke et al., 2021, pp. 675–678)"},"properties":{"noteIndex":0},"schema":"https://github.com/citation-style-language/schema/raw/master/csl-citation.json"}</w:instrText>
      </w:r>
      <w:r w:rsidR="00DF6BA5">
        <w:rPr>
          <w:rFonts w:ascii="Times New Roman" w:hAnsi="Times New Roman"/>
          <w:sz w:val="24"/>
          <w:szCs w:val="24"/>
          <w:lang w:val="en-US"/>
        </w:rPr>
        <w:fldChar w:fldCharType="separate"/>
      </w:r>
      <w:r w:rsidR="00DF6BA5" w:rsidRPr="00DF6BA5">
        <w:rPr>
          <w:rFonts w:ascii="Times New Roman" w:hAnsi="Times New Roman"/>
          <w:noProof/>
          <w:sz w:val="24"/>
          <w:szCs w:val="24"/>
          <w:lang w:val="en-US"/>
        </w:rPr>
        <w:t>(Meke et al., 2021, pp. 675–678)</w:t>
      </w:r>
      <w:r w:rsidR="00DF6BA5">
        <w:rPr>
          <w:rFonts w:ascii="Times New Roman" w:hAnsi="Times New Roman"/>
          <w:sz w:val="24"/>
          <w:szCs w:val="24"/>
          <w:lang w:val="en-US"/>
        </w:rPr>
        <w:fldChar w:fldCharType="end"/>
      </w:r>
      <w:r w:rsidR="003B3908" w:rsidRPr="00024F7B">
        <w:rPr>
          <w:rFonts w:ascii="Times New Roman" w:hAnsi="Times New Roman"/>
          <w:sz w:val="24"/>
          <w:szCs w:val="24"/>
          <w:lang w:val="en-US"/>
        </w:rPr>
        <w:t>.</w:t>
      </w:r>
    </w:p>
    <w:p w14:paraId="3D23BD0E" w14:textId="77777777" w:rsidR="00173227" w:rsidRDefault="00AA6445" w:rsidP="00173227">
      <w:pPr>
        <w:spacing w:after="0" w:line="360" w:lineRule="auto"/>
        <w:ind w:firstLine="567"/>
        <w:jc w:val="both"/>
        <w:rPr>
          <w:rFonts w:ascii="Times New Roman" w:hAnsi="Times New Roman"/>
          <w:sz w:val="24"/>
          <w:szCs w:val="24"/>
        </w:rPr>
      </w:pPr>
      <w:r w:rsidRPr="00AA6445">
        <w:rPr>
          <w:rFonts w:ascii="Times New Roman" w:hAnsi="Times New Roman"/>
          <w:sz w:val="24"/>
          <w:szCs w:val="24"/>
          <w:lang w:val="en-US"/>
        </w:rPr>
        <w:t xml:space="preserve">MBKM as a program to regulate higher education is a good step in preparing competent students for the future. Nowadays, society has faced digitalization as a sign of the 4.0 industrial revolution era that makes them experience uncertainty. It creates anxiety for individuals, community groups, organizations, and companies. </w:t>
      </w:r>
      <w:r w:rsidR="0037367B">
        <w:rPr>
          <w:rFonts w:ascii="Times New Roman" w:hAnsi="Times New Roman"/>
          <w:sz w:val="24"/>
          <w:szCs w:val="24"/>
          <w:lang w:val="en-US"/>
        </w:rPr>
        <w:t>Anxiety</w:t>
      </w:r>
      <w:r w:rsidRPr="00AA6445">
        <w:rPr>
          <w:rFonts w:ascii="Times New Roman" w:hAnsi="Times New Roman"/>
          <w:sz w:val="24"/>
          <w:szCs w:val="24"/>
          <w:lang w:val="en-US"/>
        </w:rPr>
        <w:t xml:space="preserve"> experienced by individuals is mainly related to economic problems, such as job loss and economic downturns, that might trigger other </w:t>
      </w:r>
      <w:r w:rsidR="0037367B">
        <w:rPr>
          <w:rFonts w:ascii="Times New Roman" w:hAnsi="Times New Roman"/>
          <w:sz w:val="24"/>
          <w:szCs w:val="24"/>
          <w:lang w:val="en-US"/>
        </w:rPr>
        <w:t>issue</w:t>
      </w:r>
      <w:r w:rsidRPr="00AA6445">
        <w:rPr>
          <w:rFonts w:ascii="Times New Roman" w:hAnsi="Times New Roman"/>
          <w:sz w:val="24"/>
          <w:szCs w:val="24"/>
          <w:lang w:val="en-US"/>
        </w:rPr>
        <w:t>s, such as family problems, children</w:t>
      </w:r>
      <w:r w:rsidR="0037367B">
        <w:rPr>
          <w:rFonts w:ascii="Times New Roman" w:hAnsi="Times New Roman"/>
          <w:sz w:val="24"/>
          <w:szCs w:val="24"/>
          <w:lang w:val="en-US"/>
        </w:rPr>
        <w:t>’</w:t>
      </w:r>
      <w:r w:rsidRPr="00AA6445">
        <w:rPr>
          <w:rFonts w:ascii="Times New Roman" w:hAnsi="Times New Roman"/>
          <w:sz w:val="24"/>
          <w:szCs w:val="24"/>
          <w:lang w:val="en-US"/>
        </w:rPr>
        <w:t>s school fees, health, and the family</w:t>
      </w:r>
      <w:r w:rsidR="0037367B">
        <w:rPr>
          <w:rFonts w:ascii="Times New Roman" w:hAnsi="Times New Roman"/>
          <w:sz w:val="24"/>
          <w:szCs w:val="24"/>
          <w:lang w:val="en-US"/>
        </w:rPr>
        <w:t>’</w:t>
      </w:r>
      <w:r w:rsidRPr="00AA6445">
        <w:rPr>
          <w:rFonts w:ascii="Times New Roman" w:hAnsi="Times New Roman"/>
          <w:sz w:val="24"/>
          <w:szCs w:val="24"/>
          <w:lang w:val="en-US"/>
        </w:rPr>
        <w:t xml:space="preserve">s basic needs. Such conditions put individuals under pressure (stress) which can impact the family </w:t>
      </w:r>
      <w:r w:rsidR="002C28BC">
        <w:rPr>
          <w:rFonts w:asciiTheme="majorBidi" w:hAnsiTheme="majorBidi" w:cstheme="majorBidi"/>
          <w:lang w:val="en-US"/>
        </w:rPr>
        <w:t xml:space="preserve"> </w:t>
      </w:r>
      <w:r w:rsidR="002C28BC">
        <w:rPr>
          <w:rFonts w:asciiTheme="majorBidi" w:hAnsiTheme="majorBidi" w:cstheme="majorBidi"/>
          <w:lang w:val="en-US"/>
        </w:rPr>
        <w:fldChar w:fldCharType="begin" w:fldLock="1"/>
      </w:r>
      <w:r w:rsidR="00AC5309">
        <w:rPr>
          <w:rFonts w:asciiTheme="majorBidi" w:hAnsiTheme="majorBidi" w:cstheme="majorBidi"/>
          <w:lang w:val="en-US"/>
        </w:rPr>
        <w:instrText>ADDIN CSL_CITATION {"citationItems":[{"id":"ITEM-1","itemData":{"DOI":"10.1016/j.tate.2009.10.020","ISSN":"0742051X","abstract":"This study analyses the relation between disruptive behaviours and the emotional abilities of children in primary education. To do this, disruptive behaviour and emotional abilities were evaluated in 1422 pupils aged between 6 and 12 years of age at 11 education centres using EQIjv. No relation was found between disruptive behaviours and age, but one was found for sex and emotional abilities. Boys presented more disruptive behaviours than girls. However, there was a significant relation between disruptive behaviours and the general index of emotional intelligence. The most related abilities were stress management and interpersonal relations. Implications of these results are discussed. © 2009 Elsevier Ltd. All rights reserved.","author":[{"dropping-particle":"","family":"Esturgó-Deu","given":"M. Estrella","non-dropping-particle":"","parse-names":false,"suffix":""},{"dropping-particle":"","family":"Sala-Roca","given":"Josefina","non-dropping-particle":"","parse-names":false,"suffix":""}],"container-title":"Teaching and Teacher Education","id":"ITEM-1","issue":"4","issued":{"date-parts":[["2010"]]},"title":"Disruptive behaviour of students in primary education and emotional intelligence","type":"article-journal","volume":"26"},"uris":["http://www.mendeley.com/documents/?uuid=34f8b842-0c7e-324c-82d7-53432a6dd9cf"]}],"mendeley":{"formattedCitation":"(Esturgó-Deu &amp; Sala-Roca, 2010)","plainTextFormattedCitation":"(Esturgó-Deu &amp; Sala-Roca, 2010)","previouslyFormattedCitation":"(Esturgó-Deu &amp; Sala-Roca, 2010)"},"properties":{"noteIndex":0},"schema":"https://github.com/citation-style-language/schema/raw/master/csl-citation.json"}</w:instrText>
      </w:r>
      <w:r w:rsidR="002C28BC">
        <w:rPr>
          <w:rFonts w:asciiTheme="majorBidi" w:hAnsiTheme="majorBidi" w:cstheme="majorBidi"/>
          <w:lang w:val="en-US"/>
        </w:rPr>
        <w:fldChar w:fldCharType="separate"/>
      </w:r>
      <w:r w:rsidR="002C28BC" w:rsidRPr="002C28BC">
        <w:rPr>
          <w:rFonts w:asciiTheme="majorBidi" w:hAnsiTheme="majorBidi" w:cstheme="majorBidi"/>
          <w:noProof/>
          <w:lang w:val="en-US"/>
        </w:rPr>
        <w:t>(Esturgó-Deu &amp; Sala-Roca, 2010)</w:t>
      </w:r>
      <w:r w:rsidR="002C28BC">
        <w:rPr>
          <w:rFonts w:asciiTheme="majorBidi" w:hAnsiTheme="majorBidi" w:cstheme="majorBidi"/>
          <w:lang w:val="en-US"/>
        </w:rPr>
        <w:fldChar w:fldCharType="end"/>
      </w:r>
      <w:r w:rsidR="002C28BC" w:rsidRPr="00185923">
        <w:rPr>
          <w:rFonts w:asciiTheme="majorBidi" w:hAnsiTheme="majorBidi" w:cstheme="majorBidi"/>
        </w:rPr>
        <w:t>.</w:t>
      </w:r>
      <w:r w:rsidR="002C28BC">
        <w:rPr>
          <w:rFonts w:asciiTheme="majorBidi" w:hAnsiTheme="majorBidi" w:cstheme="majorBidi"/>
          <w:lang w:val="en-US"/>
        </w:rPr>
        <w:t xml:space="preserve"> </w:t>
      </w:r>
      <w:r w:rsidRPr="00AA6445">
        <w:rPr>
          <w:rFonts w:asciiTheme="majorBidi" w:hAnsiTheme="majorBidi" w:cstheme="majorBidi"/>
          <w:lang w:val="en-US"/>
        </w:rPr>
        <w:t>Therefore, the MBKM would prepare students for the challenge of the uncertainty of the future. The implementation of MBKM in higher education in the era of the industrial revolution 4.0 is a fundamental concept of the industrialization of education. In this case, Sallis equates the world of education with industry, which requires educational institutions to be adaptive</w:t>
      </w:r>
      <w:r w:rsidR="00AC5309">
        <w:rPr>
          <w:rFonts w:asciiTheme="majorBidi" w:hAnsiTheme="majorBidi" w:cstheme="majorBidi"/>
          <w:lang w:val="en-US"/>
        </w:rPr>
        <w:t xml:space="preserve"> </w:t>
      </w:r>
      <w:r w:rsidR="00AC5309">
        <w:rPr>
          <w:rFonts w:asciiTheme="majorBidi" w:hAnsiTheme="majorBidi" w:cstheme="majorBidi"/>
          <w:lang w:val="en-US"/>
        </w:rPr>
        <w:fldChar w:fldCharType="begin" w:fldLock="1"/>
      </w:r>
      <w:r w:rsidR="00695519">
        <w:rPr>
          <w:rFonts w:asciiTheme="majorBidi" w:hAnsiTheme="majorBidi" w:cstheme="majorBidi"/>
          <w:lang w:val="en-US"/>
        </w:rPr>
        <w:instrText>ADDIN CSL_CITATION {"citationItems":[{"id":"ITEM-1","itemData":{"author":[{"dropping-particle":"","family":"Sallis","given":"Edward","non-dropping-particle":"","parse-names":false,"suffix":""}],"id":"ITEM-1","issued":{"date-parts":[["2012"]]},"publisher":"Quicksilver Drive Sterling","publisher-place":"USA","title":"Total Quality Management in Education","type":"book"},"locator":"8-10","uris":["http://www.mendeley.com/documents/?uuid=d9a86cbe-9447-4fd9-8eb9-07199684e5db"]}],"mendeley":{"formattedCitation":"(Sallis, 2012, pp. 8–10)","plainTextFormattedCitation":"(Sallis, 2012, pp. 8–10)","previouslyFormattedCitation":"(Sallis, 2012, pp. 8–10)"},"properties":{"noteIndex":0},"schema":"https://github.com/citation-style-language/schema/raw/master/csl-citation.json"}</w:instrText>
      </w:r>
      <w:r w:rsidR="00AC5309">
        <w:rPr>
          <w:rFonts w:asciiTheme="majorBidi" w:hAnsiTheme="majorBidi" w:cstheme="majorBidi"/>
          <w:lang w:val="en-US"/>
        </w:rPr>
        <w:fldChar w:fldCharType="separate"/>
      </w:r>
      <w:r w:rsidR="00AC5309" w:rsidRPr="00AC5309">
        <w:rPr>
          <w:rFonts w:asciiTheme="majorBidi" w:hAnsiTheme="majorBidi" w:cstheme="majorBidi"/>
          <w:noProof/>
          <w:lang w:val="en-US"/>
        </w:rPr>
        <w:t>(Sallis, 2012, pp. 8–10)</w:t>
      </w:r>
      <w:r w:rsidR="00AC5309">
        <w:rPr>
          <w:rFonts w:asciiTheme="majorBidi" w:hAnsiTheme="majorBidi" w:cstheme="majorBidi"/>
          <w:lang w:val="en-US"/>
        </w:rPr>
        <w:fldChar w:fldCharType="end"/>
      </w:r>
      <w:r w:rsidR="00A91665" w:rsidRPr="00185923">
        <w:rPr>
          <w:rFonts w:asciiTheme="majorBidi" w:hAnsiTheme="majorBidi" w:cstheme="majorBidi"/>
        </w:rPr>
        <w:t>.</w:t>
      </w:r>
    </w:p>
    <w:p w14:paraId="1F18A13F" w14:textId="77777777" w:rsidR="00173227" w:rsidRDefault="00AA6445" w:rsidP="00173227">
      <w:pPr>
        <w:spacing w:after="0" w:line="360" w:lineRule="auto"/>
        <w:ind w:firstLine="567"/>
        <w:jc w:val="both"/>
        <w:rPr>
          <w:rFonts w:ascii="Times New Roman" w:hAnsi="Times New Roman"/>
          <w:sz w:val="24"/>
          <w:szCs w:val="24"/>
          <w:lang w:val="en-US"/>
        </w:rPr>
      </w:pPr>
      <w:r w:rsidRPr="00AA6445">
        <w:rPr>
          <w:rFonts w:ascii="Times New Roman" w:hAnsi="Times New Roman"/>
          <w:sz w:val="24"/>
          <w:szCs w:val="24"/>
        </w:rPr>
        <w:t xml:space="preserve">The MBKM curriculum is a progressive basic concept in preparing students to face challenges in the future, so this is good for </w:t>
      </w:r>
      <w:r w:rsidR="0037367B">
        <w:rPr>
          <w:rFonts w:ascii="Times New Roman" w:hAnsi="Times New Roman"/>
          <w:sz w:val="24"/>
          <w:szCs w:val="24"/>
        </w:rPr>
        <w:t>continuing</w:t>
      </w:r>
      <w:r w:rsidRPr="00AA6445">
        <w:rPr>
          <w:rFonts w:ascii="Times New Roman" w:hAnsi="Times New Roman"/>
          <w:sz w:val="24"/>
          <w:szCs w:val="24"/>
        </w:rPr>
        <w:t xml:space="preserve"> education in higher education. Even though the MBKM curriculum has established its application, in reality, the MBKM curriculum in higher education has a different design. Ni</w:t>
      </w:r>
      <w:r w:rsidR="0037367B">
        <w:rPr>
          <w:rFonts w:ascii="Times New Roman" w:hAnsi="Times New Roman"/>
          <w:sz w:val="24"/>
          <w:szCs w:val="24"/>
        </w:rPr>
        <w:t>’</w:t>
      </w:r>
      <w:r w:rsidRPr="00AA6445">
        <w:rPr>
          <w:rFonts w:ascii="Times New Roman" w:hAnsi="Times New Roman"/>
          <w:sz w:val="24"/>
          <w:szCs w:val="24"/>
        </w:rPr>
        <w:t xml:space="preserve">mah and Sari said that the implementation of MBKM PAI in higher education was usually inseparable from the preparatory curriculum in the university </w:t>
      </w:r>
      <w:r w:rsidR="008D0FC8" w:rsidRPr="00F81C28">
        <w:rPr>
          <w:rStyle w:val="Hyperlink"/>
          <w:rFonts w:asciiTheme="majorBidi" w:hAnsiTheme="majorBidi" w:cstheme="majorBidi"/>
          <w:color w:val="auto"/>
          <w:sz w:val="24"/>
          <w:szCs w:val="24"/>
          <w:u w:val="none"/>
        </w:rPr>
        <w:fldChar w:fldCharType="begin" w:fldLock="1"/>
      </w:r>
      <w:r w:rsidR="00AC5309">
        <w:rPr>
          <w:rStyle w:val="Hyperlink"/>
          <w:rFonts w:asciiTheme="majorBidi" w:hAnsiTheme="majorBidi" w:cstheme="majorBidi"/>
          <w:color w:val="auto"/>
          <w:sz w:val="24"/>
          <w:szCs w:val="24"/>
          <w:u w:val="none"/>
        </w:rPr>
        <w:instrText>ADDIN CSL_CITATION {"citationItems":[{"id":"ITEM-1","itemData":{"author":[{"dropping-particle":"","family":"Ni’mah","given":"Musbirotun","non-dropping-particle":"","parse-names":false,"suffix":""},{"dropping-particle":"","family":"Sari","given":"Novita","non-dropping-particle":"","parse-names":false,"suffix":""}],"container-title":"POTENSIA: Jurnal Kependidikan Islam","id":"ITEM-1","issued":{"date-parts":[["2022"]]},"title":"The Development Of Higher Education Curriculum Referrings To Free Curriculum Framefor Independent Learning (Mbkm) With The Integrative-Multidicipliner Paradigm Twin Towers Model","type":"article-journal","volume":"8"},"uris":["http://www.mendeley.com/documents/?uuid=c6f16aa1-8530-4119-bca4-88418c6121f4","http://www.mendeley.com/documents/?uuid=01c2367b-1955-4c43-8a32-640b411b5079"]}],"mendeley":{"formattedCitation":"(Ni’mah &amp; Sari, 2022)","plainTextFormattedCitation":"(Ni’mah &amp; Sari, 2022)","previouslyFormattedCitation":"(Ni’mah &amp; Sari, 2022)"},"properties":{"noteIndex":0},"schema":"https://github.com/citation-style-language/schema/raw/master/csl-citation.json"}</w:instrText>
      </w:r>
      <w:r w:rsidR="008D0FC8" w:rsidRPr="00F81C28">
        <w:rPr>
          <w:rStyle w:val="Hyperlink"/>
          <w:rFonts w:asciiTheme="majorBidi" w:hAnsiTheme="majorBidi" w:cstheme="majorBidi"/>
          <w:color w:val="auto"/>
          <w:sz w:val="24"/>
          <w:szCs w:val="24"/>
          <w:u w:val="none"/>
        </w:rPr>
        <w:fldChar w:fldCharType="separate"/>
      </w:r>
      <w:r w:rsidR="002C28BC" w:rsidRPr="002C28BC">
        <w:rPr>
          <w:rStyle w:val="Hyperlink"/>
          <w:rFonts w:asciiTheme="majorBidi" w:hAnsiTheme="majorBidi" w:cstheme="majorBidi"/>
          <w:noProof/>
          <w:color w:val="auto"/>
          <w:sz w:val="24"/>
          <w:szCs w:val="24"/>
          <w:u w:val="none"/>
        </w:rPr>
        <w:t>(Ni’mah &amp; Sari, 2022)</w:t>
      </w:r>
      <w:r w:rsidR="008D0FC8" w:rsidRPr="00F81C28">
        <w:rPr>
          <w:rStyle w:val="Hyperlink"/>
          <w:rFonts w:asciiTheme="majorBidi" w:hAnsiTheme="majorBidi" w:cstheme="majorBidi"/>
          <w:color w:val="auto"/>
          <w:sz w:val="24"/>
          <w:szCs w:val="24"/>
          <w:u w:val="none"/>
        </w:rPr>
        <w:fldChar w:fldCharType="end"/>
      </w:r>
      <w:r w:rsidR="008D0FC8" w:rsidRPr="008D0FC8">
        <w:rPr>
          <w:rStyle w:val="Hyperlink"/>
          <w:rFonts w:asciiTheme="majorBidi" w:hAnsiTheme="majorBidi" w:cstheme="majorBidi"/>
          <w:color w:val="auto"/>
          <w:sz w:val="24"/>
          <w:szCs w:val="24"/>
          <w:u w:val="none"/>
        </w:rPr>
        <w:t>.</w:t>
      </w:r>
      <w:r w:rsidR="008D0FC8" w:rsidRPr="008D0FC8">
        <w:rPr>
          <w:rFonts w:ascii="Times New Roman" w:hAnsi="Times New Roman"/>
          <w:spacing w:val="1"/>
          <w:sz w:val="24"/>
          <w:szCs w:val="24"/>
        </w:rPr>
        <w:t xml:space="preserve"> </w:t>
      </w:r>
      <w:r w:rsidRPr="00AA6445">
        <w:rPr>
          <w:rFonts w:ascii="Times New Roman" w:hAnsi="Times New Roman"/>
          <w:spacing w:val="1"/>
          <w:sz w:val="24"/>
          <w:szCs w:val="24"/>
        </w:rPr>
        <w:t xml:space="preserve">Likewise with universities in Central Java, where many universities are spread across various regions, including the Semarang area, which is now the center of higher education in Central Java. Universities in Semarang vary, including private and public universities and Islamic private and public </w:t>
      </w:r>
      <w:r w:rsidRPr="00AA6445">
        <w:rPr>
          <w:rFonts w:ascii="Times New Roman" w:hAnsi="Times New Roman"/>
          <w:spacing w:val="1"/>
          <w:sz w:val="24"/>
          <w:szCs w:val="24"/>
        </w:rPr>
        <w:lastRenderedPageBreak/>
        <w:t>universities. Of the four categories, there is uniqueness in the application of MBKM from each tertiary institution. Among them are at Semarang State University (UNNES), Walisongo Islamic State University (UIN), Wahid Hasyim University (UNWAHAS), and Se</w:t>
      </w:r>
      <w:r>
        <w:rPr>
          <w:rFonts w:ascii="Times New Roman" w:hAnsi="Times New Roman"/>
          <w:spacing w:val="1"/>
          <w:sz w:val="24"/>
          <w:szCs w:val="24"/>
        </w:rPr>
        <w:t>marang PGRI University (UPGRIS)</w:t>
      </w:r>
      <w:r w:rsidR="00173227">
        <w:rPr>
          <w:rFonts w:ascii="Times New Roman" w:hAnsi="Times New Roman"/>
          <w:sz w:val="24"/>
          <w:szCs w:val="24"/>
        </w:rPr>
        <w:t>.</w:t>
      </w:r>
    </w:p>
    <w:p w14:paraId="0EEEBB97" w14:textId="77777777" w:rsidR="002D432D" w:rsidRPr="00173227" w:rsidRDefault="00484902" w:rsidP="00173227">
      <w:pPr>
        <w:spacing w:after="0" w:line="360" w:lineRule="auto"/>
        <w:ind w:firstLine="567"/>
        <w:jc w:val="both"/>
        <w:rPr>
          <w:rFonts w:ascii="Times New Roman" w:hAnsi="Times New Roman"/>
          <w:sz w:val="24"/>
          <w:szCs w:val="24"/>
        </w:rPr>
      </w:pPr>
      <w:r w:rsidRPr="00484902">
        <w:rPr>
          <w:rFonts w:ascii="Times New Roman" w:hAnsi="Times New Roman"/>
          <w:sz w:val="24"/>
          <w:szCs w:val="24"/>
          <w:lang w:val="en-US"/>
        </w:rPr>
        <w:t>The different design</w:t>
      </w:r>
      <w:r w:rsidR="0037367B">
        <w:rPr>
          <w:rFonts w:ascii="Times New Roman" w:hAnsi="Times New Roman"/>
          <w:sz w:val="24"/>
          <w:szCs w:val="24"/>
          <w:lang w:val="en-US"/>
        </w:rPr>
        <w:t>s</w:t>
      </w:r>
      <w:r w:rsidRPr="00484902">
        <w:rPr>
          <w:rFonts w:ascii="Times New Roman" w:hAnsi="Times New Roman"/>
          <w:sz w:val="24"/>
          <w:szCs w:val="24"/>
          <w:lang w:val="en-US"/>
        </w:rPr>
        <w:t xml:space="preserve"> of the MBKM at UNNES, UPGRIS, UIN </w:t>
      </w:r>
      <w:proofErr w:type="spellStart"/>
      <w:r w:rsidRPr="00484902">
        <w:rPr>
          <w:rFonts w:ascii="Times New Roman" w:hAnsi="Times New Roman"/>
          <w:sz w:val="24"/>
          <w:szCs w:val="24"/>
          <w:lang w:val="en-US"/>
        </w:rPr>
        <w:t>Walisongo</w:t>
      </w:r>
      <w:proofErr w:type="spellEnd"/>
      <w:r w:rsidRPr="00484902">
        <w:rPr>
          <w:rFonts w:ascii="Times New Roman" w:hAnsi="Times New Roman"/>
          <w:sz w:val="24"/>
          <w:szCs w:val="24"/>
          <w:lang w:val="en-US"/>
        </w:rPr>
        <w:t>, and UNWAHAS can be seen from the categorizat</w:t>
      </w:r>
      <w:r w:rsidR="00F640AB">
        <w:rPr>
          <w:rFonts w:ascii="Times New Roman" w:hAnsi="Times New Roman"/>
          <w:sz w:val="24"/>
          <w:szCs w:val="24"/>
          <w:lang w:val="en-US"/>
        </w:rPr>
        <w:t>ion</w:t>
      </w:r>
      <w:r w:rsidRPr="00484902">
        <w:rPr>
          <w:rFonts w:ascii="Times New Roman" w:hAnsi="Times New Roman"/>
          <w:sz w:val="24"/>
          <w:szCs w:val="24"/>
          <w:lang w:val="en-US"/>
        </w:rPr>
        <w:t xml:space="preserve"> of each higher education, especially when talking about Islamic Religious Education (PAI) in each higher education. It is known that UNN</w:t>
      </w:r>
      <w:r w:rsidR="00F640AB">
        <w:rPr>
          <w:rFonts w:ascii="Times New Roman" w:hAnsi="Times New Roman"/>
          <w:sz w:val="24"/>
          <w:szCs w:val="24"/>
          <w:lang w:val="en-US"/>
        </w:rPr>
        <w:t>ES and UPGRIS, as public univers</w:t>
      </w:r>
      <w:r w:rsidRPr="00484902">
        <w:rPr>
          <w:rFonts w:ascii="Times New Roman" w:hAnsi="Times New Roman"/>
          <w:sz w:val="24"/>
          <w:szCs w:val="24"/>
          <w:lang w:val="en-US"/>
        </w:rPr>
        <w:t>ities, have placed PAI as a general subject that does not have a study program</w:t>
      </w:r>
      <w:r w:rsidR="00D24A07">
        <w:rPr>
          <w:rFonts w:ascii="Times New Roman" w:hAnsi="Times New Roman"/>
          <w:spacing w:val="1"/>
          <w:sz w:val="24"/>
          <w:szCs w:val="24"/>
          <w:lang w:val="en-US"/>
        </w:rPr>
        <w:t xml:space="preserve"> </w:t>
      </w:r>
      <w:r w:rsidR="00D24A07">
        <w:rPr>
          <w:rFonts w:ascii="Times New Roman" w:hAnsi="Times New Roman"/>
          <w:spacing w:val="1"/>
          <w:sz w:val="24"/>
          <w:szCs w:val="24"/>
          <w:lang w:val="en-US"/>
        </w:rPr>
        <w:fldChar w:fldCharType="begin" w:fldLock="1"/>
      </w:r>
      <w:r w:rsidR="00D24A07">
        <w:rPr>
          <w:rFonts w:ascii="Times New Roman" w:hAnsi="Times New Roman"/>
          <w:spacing w:val="1"/>
          <w:sz w:val="24"/>
          <w:szCs w:val="24"/>
          <w:lang w:val="en-US"/>
        </w:rPr>
        <w:instrText>ADDIN CSL_CITATION {"citationItems":[{"id":"ITEM-1","itemData":{"author":[{"dropping-particle":"","family":"UPGRIS","given":"","non-dropping-particle":"","parse-names":false,"suffix":""}],"id":"ITEM-1","issued":{"date-parts":[["2009"]]},"title":"Kurikulum mata kuliyah umum UPGRIS","type":"report"},"uris":["http://www.mendeley.com/documents/?uuid=8972ab09-d21d-4767-bbf0-18fd2ee110a6"]}],"mendeley":{"formattedCitation":"(UPGRIS, 2009)","plainTextFormattedCitation":"(UPGRIS, 2009)","previouslyFormattedCitation":"(UPGRIS, 2009)"},"properties":{"noteIndex":0},"schema":"https://github.com/citation-style-language/schema/raw/master/csl-citation.json"}</w:instrText>
      </w:r>
      <w:r w:rsidR="00D24A07">
        <w:rPr>
          <w:rFonts w:ascii="Times New Roman" w:hAnsi="Times New Roman"/>
          <w:spacing w:val="1"/>
          <w:sz w:val="24"/>
          <w:szCs w:val="24"/>
          <w:lang w:val="en-US"/>
        </w:rPr>
        <w:fldChar w:fldCharType="separate"/>
      </w:r>
      <w:r w:rsidR="00D24A07" w:rsidRPr="00D24A07">
        <w:rPr>
          <w:rFonts w:ascii="Times New Roman" w:hAnsi="Times New Roman"/>
          <w:noProof/>
          <w:spacing w:val="1"/>
          <w:sz w:val="24"/>
          <w:szCs w:val="24"/>
          <w:lang w:val="en-US"/>
        </w:rPr>
        <w:t>(UPGRIS, 2009</w:t>
      </w:r>
      <w:r w:rsidR="0037367B">
        <w:rPr>
          <w:rFonts w:ascii="Times New Roman" w:hAnsi="Times New Roman"/>
          <w:noProof/>
          <w:spacing w:val="1"/>
          <w:sz w:val="24"/>
          <w:szCs w:val="24"/>
          <w:lang w:val="en-US"/>
        </w:rPr>
        <w:t>;</w:t>
      </w:r>
      <w:r w:rsidR="00D24A07">
        <w:rPr>
          <w:rFonts w:ascii="Times New Roman" w:hAnsi="Times New Roman"/>
          <w:spacing w:val="1"/>
          <w:sz w:val="24"/>
          <w:szCs w:val="24"/>
          <w:lang w:val="en-US"/>
        </w:rPr>
        <w:fldChar w:fldCharType="end"/>
      </w:r>
      <w:r w:rsidR="00D24A07">
        <w:rPr>
          <w:rFonts w:ascii="Times New Roman" w:hAnsi="Times New Roman"/>
          <w:spacing w:val="1"/>
          <w:sz w:val="24"/>
          <w:szCs w:val="24"/>
          <w:lang w:val="en-US"/>
        </w:rPr>
        <w:t xml:space="preserve"> </w:t>
      </w:r>
      <w:r w:rsidR="00D24A07">
        <w:rPr>
          <w:rFonts w:ascii="Times New Roman" w:hAnsi="Times New Roman"/>
          <w:spacing w:val="1"/>
          <w:sz w:val="24"/>
          <w:szCs w:val="24"/>
          <w:lang w:val="en-US"/>
        </w:rPr>
        <w:fldChar w:fldCharType="begin" w:fldLock="1"/>
      </w:r>
      <w:r w:rsidR="00D24A07">
        <w:rPr>
          <w:rFonts w:ascii="Times New Roman" w:hAnsi="Times New Roman"/>
          <w:spacing w:val="1"/>
          <w:sz w:val="24"/>
          <w:szCs w:val="24"/>
          <w:lang w:val="en-US"/>
        </w:rPr>
        <w:instrText>ADDIN CSL_CITATION {"citationItems":[{"id":"ITEM-1","itemData":{"author":[{"dropping-particle":"","family":"UNNES","given":"","non-dropping-particle":"","parse-names":false,"suffix":""}],"id":"ITEM-1","issued":{"date-parts":[["2007"]]},"title":"Kurikulum mata kuliyah umum UNNES","type":"report"},"uris":["http://www.mendeley.com/documents/?uuid=0cf48292-27f2-4ada-8f82-5cbf6011a10b"]}],"mendeley":{"formattedCitation":"(UNNES, 2007)","plainTextFormattedCitation":"(UNNES, 2007)","previouslyFormattedCitation":"(UNNES, 2007)"},"properties":{"noteIndex":0},"schema":"https://github.com/citation-style-language/schema/raw/master/csl-citation.json"}</w:instrText>
      </w:r>
      <w:r w:rsidR="00D24A07">
        <w:rPr>
          <w:rFonts w:ascii="Times New Roman" w:hAnsi="Times New Roman"/>
          <w:spacing w:val="1"/>
          <w:sz w:val="24"/>
          <w:szCs w:val="24"/>
          <w:lang w:val="en-US"/>
        </w:rPr>
        <w:fldChar w:fldCharType="separate"/>
      </w:r>
      <w:r w:rsidR="00D24A07" w:rsidRPr="00D24A07">
        <w:rPr>
          <w:rFonts w:ascii="Times New Roman" w:hAnsi="Times New Roman"/>
          <w:noProof/>
          <w:spacing w:val="1"/>
          <w:sz w:val="24"/>
          <w:szCs w:val="24"/>
          <w:lang w:val="en-US"/>
        </w:rPr>
        <w:t>UNNES, 2007)</w:t>
      </w:r>
      <w:r w:rsidR="00D24A07">
        <w:rPr>
          <w:rFonts w:ascii="Times New Roman" w:hAnsi="Times New Roman"/>
          <w:spacing w:val="1"/>
          <w:sz w:val="24"/>
          <w:szCs w:val="24"/>
          <w:lang w:val="en-US"/>
        </w:rPr>
        <w:fldChar w:fldCharType="end"/>
      </w:r>
      <w:r w:rsidR="00D24A07">
        <w:rPr>
          <w:rFonts w:ascii="Times New Roman" w:hAnsi="Times New Roman"/>
          <w:spacing w:val="1"/>
          <w:sz w:val="24"/>
          <w:szCs w:val="24"/>
          <w:lang w:val="en-US"/>
        </w:rPr>
        <w:t xml:space="preserve">. </w:t>
      </w:r>
      <w:r w:rsidRPr="00484902">
        <w:rPr>
          <w:rFonts w:ascii="Times New Roman" w:hAnsi="Times New Roman"/>
          <w:spacing w:val="1"/>
          <w:sz w:val="24"/>
          <w:szCs w:val="24"/>
          <w:lang w:val="en-US"/>
        </w:rPr>
        <w:t xml:space="preserve">Whereas UIN </w:t>
      </w:r>
      <w:proofErr w:type="spellStart"/>
      <w:r w:rsidRPr="00484902">
        <w:rPr>
          <w:rFonts w:ascii="Times New Roman" w:hAnsi="Times New Roman"/>
          <w:spacing w:val="1"/>
          <w:sz w:val="24"/>
          <w:szCs w:val="24"/>
          <w:lang w:val="en-US"/>
        </w:rPr>
        <w:t>Walisongo</w:t>
      </w:r>
      <w:proofErr w:type="spellEnd"/>
      <w:r w:rsidRPr="00484902">
        <w:rPr>
          <w:rFonts w:ascii="Times New Roman" w:hAnsi="Times New Roman"/>
          <w:spacing w:val="1"/>
          <w:sz w:val="24"/>
          <w:szCs w:val="24"/>
          <w:lang w:val="en-US"/>
        </w:rPr>
        <w:t xml:space="preserve"> and UNWAHAS, as Islamic higher education, PAI includes in </w:t>
      </w:r>
      <w:r w:rsidR="0037367B">
        <w:rPr>
          <w:rFonts w:ascii="Times New Roman" w:hAnsi="Times New Roman"/>
          <w:spacing w:val="1"/>
          <w:sz w:val="24"/>
          <w:szCs w:val="24"/>
          <w:lang w:val="en-US"/>
        </w:rPr>
        <w:t>departments</w:t>
      </w:r>
      <w:r w:rsidRPr="00484902">
        <w:rPr>
          <w:rFonts w:ascii="Times New Roman" w:hAnsi="Times New Roman"/>
          <w:spacing w:val="1"/>
          <w:sz w:val="24"/>
          <w:szCs w:val="24"/>
          <w:lang w:val="en-US"/>
        </w:rPr>
        <w:t xml:space="preserve"> with more in-depth disciplines</w:t>
      </w:r>
      <w:r w:rsidR="00D24A07">
        <w:rPr>
          <w:rFonts w:ascii="Times New Roman" w:hAnsi="Times New Roman"/>
          <w:spacing w:val="1"/>
          <w:sz w:val="24"/>
          <w:szCs w:val="24"/>
          <w:lang w:val="en-US"/>
        </w:rPr>
        <w:t xml:space="preserve"> </w:t>
      </w:r>
      <w:r w:rsidR="00D24A07">
        <w:rPr>
          <w:rFonts w:ascii="Times New Roman" w:hAnsi="Times New Roman"/>
          <w:spacing w:val="1"/>
          <w:sz w:val="24"/>
          <w:szCs w:val="24"/>
          <w:lang w:val="en-US"/>
        </w:rPr>
        <w:fldChar w:fldCharType="begin" w:fldLock="1"/>
      </w:r>
      <w:r w:rsidR="00D24A07">
        <w:rPr>
          <w:rFonts w:ascii="Times New Roman" w:hAnsi="Times New Roman"/>
          <w:spacing w:val="1"/>
          <w:sz w:val="24"/>
          <w:szCs w:val="24"/>
          <w:lang w:val="en-US"/>
        </w:rPr>
        <w:instrText>ADDIN CSL_CITATION {"citationItems":[{"id":"ITEM-1","itemData":{"author":[{"dropping-particle":"","family":"FITK UIN Walisongo","given":"","non-dropping-particle":"","parse-names":false,"suffix":""}],"id":"ITEM-1","issued":{"date-parts":[["2020"]]},"title":"Kurikulum Prodi PAI UIN Walisongo","type":"report"},"uris":["http://www.mendeley.com/documents/?uuid=97691c50-0de3-44e2-9857-920c4d12f1db"]}],"mendeley":{"formattedCitation":"(FITK UIN Walisongo, 2020)","plainTextFormattedCitation":"(FITK UIN Walisongo, 2020)","previouslyFormattedCitation":"(FITK UIN Walisongo, 2020)"},"properties":{"noteIndex":0},"schema":"https://github.com/citation-style-language/schema/raw/master/csl-citation.json"}</w:instrText>
      </w:r>
      <w:r w:rsidR="00D24A07">
        <w:rPr>
          <w:rFonts w:ascii="Times New Roman" w:hAnsi="Times New Roman"/>
          <w:spacing w:val="1"/>
          <w:sz w:val="24"/>
          <w:szCs w:val="24"/>
          <w:lang w:val="en-US"/>
        </w:rPr>
        <w:fldChar w:fldCharType="separate"/>
      </w:r>
      <w:r w:rsidR="00D24A07" w:rsidRPr="00D24A07">
        <w:rPr>
          <w:rFonts w:ascii="Times New Roman" w:hAnsi="Times New Roman"/>
          <w:noProof/>
          <w:spacing w:val="1"/>
          <w:sz w:val="24"/>
          <w:szCs w:val="24"/>
          <w:lang w:val="en-US"/>
        </w:rPr>
        <w:t>(FITK UIN Walisongo, 2020</w:t>
      </w:r>
      <w:r w:rsidR="0037367B">
        <w:rPr>
          <w:rFonts w:ascii="Times New Roman" w:hAnsi="Times New Roman"/>
          <w:noProof/>
          <w:spacing w:val="1"/>
          <w:sz w:val="24"/>
          <w:szCs w:val="24"/>
          <w:lang w:val="en-US"/>
        </w:rPr>
        <w:t xml:space="preserve">; </w:t>
      </w:r>
      <w:r w:rsidR="00D24A07">
        <w:rPr>
          <w:rFonts w:ascii="Times New Roman" w:hAnsi="Times New Roman"/>
          <w:spacing w:val="1"/>
          <w:sz w:val="24"/>
          <w:szCs w:val="24"/>
          <w:lang w:val="en-US"/>
        </w:rPr>
        <w:fldChar w:fldCharType="end"/>
      </w:r>
      <w:r w:rsidR="00D24A07">
        <w:rPr>
          <w:rFonts w:ascii="Times New Roman" w:hAnsi="Times New Roman"/>
          <w:spacing w:val="1"/>
          <w:sz w:val="24"/>
          <w:szCs w:val="24"/>
          <w:lang w:val="en-US"/>
        </w:rPr>
        <w:fldChar w:fldCharType="begin" w:fldLock="1"/>
      </w:r>
      <w:r w:rsidR="00D65F4F">
        <w:rPr>
          <w:rFonts w:ascii="Times New Roman" w:hAnsi="Times New Roman"/>
          <w:spacing w:val="1"/>
          <w:sz w:val="24"/>
          <w:szCs w:val="24"/>
          <w:lang w:val="en-US"/>
        </w:rPr>
        <w:instrText>ADDIN CSL_CITATION {"citationItems":[{"id":"ITEM-1","itemData":{"author":[{"dropping-particle":"","family":"UNWAHAS","given":"FAI","non-dropping-particle":"","parse-names":false,"suffix":""}],"id":"ITEM-1","issued":{"date-parts":[["2021"]]},"title":"Kurikulum Prodi PAI UNWAHAS","type":"report"},"uris":["http://www.mendeley.com/documents/?uuid=bb4edde3-55f3-436d-a4ed-b3eb9a9df9ff"]}],"mendeley":{"formattedCitation":"(UNWAHAS, 2021)","plainTextFormattedCitation":"(UNWAHAS, 2021)","previouslyFormattedCitation":"(UNWAHAS, 2021)"},"properties":{"noteIndex":0},"schema":"https://github.com/citation-style-language/schema/raw/master/csl-citation.json"}</w:instrText>
      </w:r>
      <w:r w:rsidR="00D24A07">
        <w:rPr>
          <w:rFonts w:ascii="Times New Roman" w:hAnsi="Times New Roman"/>
          <w:spacing w:val="1"/>
          <w:sz w:val="24"/>
          <w:szCs w:val="24"/>
          <w:lang w:val="en-US"/>
        </w:rPr>
        <w:fldChar w:fldCharType="separate"/>
      </w:r>
      <w:r w:rsidR="00D24A07" w:rsidRPr="00D24A07">
        <w:rPr>
          <w:rFonts w:ascii="Times New Roman" w:hAnsi="Times New Roman"/>
          <w:noProof/>
          <w:spacing w:val="1"/>
          <w:sz w:val="24"/>
          <w:szCs w:val="24"/>
          <w:lang w:val="en-US"/>
        </w:rPr>
        <w:t>UNWAHAS, 2021)</w:t>
      </w:r>
      <w:r w:rsidR="00D24A07">
        <w:rPr>
          <w:rFonts w:ascii="Times New Roman" w:hAnsi="Times New Roman"/>
          <w:spacing w:val="1"/>
          <w:sz w:val="24"/>
          <w:szCs w:val="24"/>
          <w:lang w:val="en-US"/>
        </w:rPr>
        <w:fldChar w:fldCharType="end"/>
      </w:r>
      <w:r w:rsidR="00D24A07">
        <w:rPr>
          <w:rFonts w:ascii="Times New Roman" w:hAnsi="Times New Roman"/>
          <w:spacing w:val="1"/>
          <w:sz w:val="24"/>
          <w:szCs w:val="24"/>
          <w:lang w:val="en-US"/>
        </w:rPr>
        <w:t>.</w:t>
      </w:r>
      <w:r w:rsidR="006A4EFB">
        <w:rPr>
          <w:rFonts w:ascii="Times New Roman" w:hAnsi="Times New Roman"/>
          <w:spacing w:val="1"/>
          <w:sz w:val="24"/>
          <w:szCs w:val="24"/>
          <w:lang w:val="en-US"/>
        </w:rPr>
        <w:t xml:space="preserve"> </w:t>
      </w:r>
      <w:r w:rsidRPr="00484902">
        <w:rPr>
          <w:rFonts w:ascii="Times New Roman" w:hAnsi="Times New Roman"/>
          <w:spacing w:val="1"/>
          <w:sz w:val="24"/>
          <w:szCs w:val="24"/>
          <w:lang w:val="en-US"/>
        </w:rPr>
        <w:t xml:space="preserve">Hence, the MBKM designs vary and differ in each institution. </w:t>
      </w:r>
      <w:r w:rsidR="003D34C6" w:rsidRPr="003D34C6">
        <w:rPr>
          <w:rFonts w:ascii="Times New Roman" w:hAnsi="Times New Roman"/>
          <w:spacing w:val="1"/>
          <w:sz w:val="24"/>
          <w:szCs w:val="24"/>
          <w:lang w:val="en-US"/>
        </w:rPr>
        <w:t xml:space="preserve">Based on the background above, this study intends to examine </w:t>
      </w:r>
      <w:r w:rsidR="0037367B">
        <w:rPr>
          <w:rFonts w:ascii="Times New Roman" w:hAnsi="Times New Roman"/>
          <w:spacing w:val="1"/>
          <w:sz w:val="24"/>
          <w:szCs w:val="24"/>
          <w:lang w:val="en-US"/>
        </w:rPr>
        <w:t>“</w:t>
      </w:r>
      <w:r w:rsidR="003D34C6" w:rsidRPr="003D34C6">
        <w:rPr>
          <w:rFonts w:ascii="Times New Roman" w:hAnsi="Times New Roman"/>
          <w:spacing w:val="1"/>
          <w:sz w:val="24"/>
          <w:szCs w:val="24"/>
          <w:lang w:val="en-US"/>
        </w:rPr>
        <w:t>The Design of MBKM in State and Private Higher Education in Central Java (Review of Islamic Religious Education Curriculum)</w:t>
      </w:r>
      <w:r w:rsidR="0037367B">
        <w:rPr>
          <w:rFonts w:ascii="Times New Roman" w:hAnsi="Times New Roman"/>
          <w:spacing w:val="1"/>
          <w:sz w:val="24"/>
          <w:szCs w:val="24"/>
          <w:lang w:val="en-US"/>
        </w:rPr>
        <w:t>”</w:t>
      </w:r>
      <w:r w:rsidR="003D34C6" w:rsidRPr="003D34C6">
        <w:rPr>
          <w:rFonts w:ascii="Times New Roman" w:hAnsi="Times New Roman"/>
          <w:spacing w:val="1"/>
          <w:sz w:val="24"/>
          <w:szCs w:val="24"/>
          <w:lang w:val="en-US"/>
        </w:rPr>
        <w:t xml:space="preserve">, which is focused on four institutions in Semarang: UNNES, UPGRIS, UIN </w:t>
      </w:r>
      <w:proofErr w:type="spellStart"/>
      <w:r w:rsidR="003D34C6" w:rsidRPr="003D34C6">
        <w:rPr>
          <w:rFonts w:ascii="Times New Roman" w:hAnsi="Times New Roman"/>
          <w:spacing w:val="1"/>
          <w:sz w:val="24"/>
          <w:szCs w:val="24"/>
          <w:lang w:val="en-US"/>
        </w:rPr>
        <w:t>Walisongo</w:t>
      </w:r>
      <w:proofErr w:type="spellEnd"/>
      <w:r w:rsidR="003D34C6" w:rsidRPr="003D34C6">
        <w:rPr>
          <w:rFonts w:ascii="Times New Roman" w:hAnsi="Times New Roman"/>
          <w:spacing w:val="1"/>
          <w:sz w:val="24"/>
          <w:szCs w:val="24"/>
          <w:lang w:val="en-US"/>
        </w:rPr>
        <w:t>, and UNWAHAS. Accordingly, this research was based on research questions which include: 1) Why</w:t>
      </w:r>
      <w:r w:rsidR="0003625E">
        <w:rPr>
          <w:rFonts w:ascii="Times New Roman" w:hAnsi="Times New Roman"/>
          <w:spacing w:val="1"/>
          <w:sz w:val="24"/>
          <w:szCs w:val="24"/>
          <w:lang w:val="en-US"/>
        </w:rPr>
        <w:t xml:space="preserve"> does</w:t>
      </w:r>
      <w:r w:rsidR="003D34C6" w:rsidRPr="003D34C6">
        <w:rPr>
          <w:rFonts w:ascii="Times New Roman" w:hAnsi="Times New Roman"/>
          <w:spacing w:val="1"/>
          <w:sz w:val="24"/>
          <w:szCs w:val="24"/>
          <w:lang w:val="en-US"/>
        </w:rPr>
        <w:t xml:space="preserve"> the MBKM (Merdeka </w:t>
      </w:r>
      <w:proofErr w:type="spellStart"/>
      <w:r w:rsidR="003D34C6" w:rsidRPr="003D34C6">
        <w:rPr>
          <w:rFonts w:ascii="Times New Roman" w:hAnsi="Times New Roman"/>
          <w:spacing w:val="1"/>
          <w:sz w:val="24"/>
          <w:szCs w:val="24"/>
          <w:lang w:val="en-US"/>
        </w:rPr>
        <w:t>Belajar</w:t>
      </w:r>
      <w:proofErr w:type="spellEnd"/>
      <w:r w:rsidR="003D34C6" w:rsidRPr="003D34C6">
        <w:rPr>
          <w:rFonts w:ascii="Times New Roman" w:hAnsi="Times New Roman"/>
          <w:spacing w:val="1"/>
          <w:sz w:val="24"/>
          <w:szCs w:val="24"/>
          <w:lang w:val="en-US"/>
        </w:rPr>
        <w:t xml:space="preserve"> </w:t>
      </w:r>
      <w:proofErr w:type="spellStart"/>
      <w:r w:rsidR="003D34C6" w:rsidRPr="003D34C6">
        <w:rPr>
          <w:rFonts w:ascii="Times New Roman" w:hAnsi="Times New Roman"/>
          <w:spacing w:val="1"/>
          <w:sz w:val="24"/>
          <w:szCs w:val="24"/>
          <w:lang w:val="en-US"/>
        </w:rPr>
        <w:t>Kampus</w:t>
      </w:r>
      <w:proofErr w:type="spellEnd"/>
      <w:r w:rsidR="003D34C6" w:rsidRPr="003D34C6">
        <w:rPr>
          <w:rFonts w:ascii="Times New Roman" w:hAnsi="Times New Roman"/>
          <w:spacing w:val="1"/>
          <w:sz w:val="24"/>
          <w:szCs w:val="24"/>
          <w:lang w:val="en-US"/>
        </w:rPr>
        <w:t xml:space="preserve"> Merdeka) program implemented at the state and private higher education in Central Java (Review of Islamic Religious Education Curriculum)? 2) How is the Design of MBKM (Merdeka </w:t>
      </w:r>
      <w:proofErr w:type="spellStart"/>
      <w:r w:rsidR="003D34C6" w:rsidRPr="003D34C6">
        <w:rPr>
          <w:rFonts w:ascii="Times New Roman" w:hAnsi="Times New Roman"/>
          <w:spacing w:val="1"/>
          <w:sz w:val="24"/>
          <w:szCs w:val="24"/>
          <w:lang w:val="en-US"/>
        </w:rPr>
        <w:t>Belajar</w:t>
      </w:r>
      <w:proofErr w:type="spellEnd"/>
      <w:r w:rsidR="003D34C6" w:rsidRPr="003D34C6">
        <w:rPr>
          <w:rFonts w:ascii="Times New Roman" w:hAnsi="Times New Roman"/>
          <w:spacing w:val="1"/>
          <w:sz w:val="24"/>
          <w:szCs w:val="24"/>
          <w:lang w:val="en-US"/>
        </w:rPr>
        <w:t xml:space="preserve"> </w:t>
      </w:r>
      <w:proofErr w:type="spellStart"/>
      <w:r w:rsidR="003D34C6" w:rsidRPr="003D34C6">
        <w:rPr>
          <w:rFonts w:ascii="Times New Roman" w:hAnsi="Times New Roman"/>
          <w:spacing w:val="1"/>
          <w:sz w:val="24"/>
          <w:szCs w:val="24"/>
          <w:lang w:val="en-US"/>
        </w:rPr>
        <w:t>Kampus</w:t>
      </w:r>
      <w:proofErr w:type="spellEnd"/>
      <w:r w:rsidR="003D34C6" w:rsidRPr="003D34C6">
        <w:rPr>
          <w:rFonts w:ascii="Times New Roman" w:hAnsi="Times New Roman"/>
          <w:spacing w:val="1"/>
          <w:sz w:val="24"/>
          <w:szCs w:val="24"/>
          <w:lang w:val="en-US"/>
        </w:rPr>
        <w:t xml:space="preserve"> Merdeka) at the state and private higher education in Central Java (Review of Islamic Religious Educatio</w:t>
      </w:r>
      <w:r w:rsidR="0003625E">
        <w:rPr>
          <w:rFonts w:ascii="Times New Roman" w:hAnsi="Times New Roman"/>
          <w:spacing w:val="1"/>
          <w:sz w:val="24"/>
          <w:szCs w:val="24"/>
          <w:lang w:val="en-US"/>
        </w:rPr>
        <w:t>n Curriculum)? 3) What are the p</w:t>
      </w:r>
      <w:r w:rsidR="003D34C6" w:rsidRPr="003D34C6">
        <w:rPr>
          <w:rFonts w:ascii="Times New Roman" w:hAnsi="Times New Roman"/>
          <w:spacing w:val="1"/>
          <w:sz w:val="24"/>
          <w:szCs w:val="24"/>
          <w:lang w:val="en-US"/>
        </w:rPr>
        <w:t xml:space="preserve">roblems in the Design of MBKM (Review of Islamic Religious Education Curriculum) in the state and private higher education in Central Java (Review of Islamic Religious Education Curriculum)? </w:t>
      </w:r>
    </w:p>
    <w:p w14:paraId="779F5131" w14:textId="77777777" w:rsidR="000232F4" w:rsidRDefault="000232F4" w:rsidP="000232F4">
      <w:pPr>
        <w:spacing w:after="0" w:line="240" w:lineRule="auto"/>
        <w:jc w:val="both"/>
        <w:rPr>
          <w:rFonts w:asciiTheme="majorBidi" w:hAnsiTheme="majorBidi" w:cstheme="majorBidi"/>
        </w:rPr>
      </w:pPr>
    </w:p>
    <w:p w14:paraId="35FAADA0" w14:textId="77777777" w:rsidR="000232F4" w:rsidRPr="00D6582B" w:rsidRDefault="00032CB9" w:rsidP="00032CB9">
      <w:pPr>
        <w:pStyle w:val="ListParagraph"/>
        <w:numPr>
          <w:ilvl w:val="0"/>
          <w:numId w:val="14"/>
        </w:numPr>
        <w:spacing w:after="0" w:line="240" w:lineRule="auto"/>
        <w:jc w:val="both"/>
        <w:rPr>
          <w:rFonts w:asciiTheme="majorBidi" w:hAnsiTheme="majorBidi" w:cstheme="majorBidi"/>
          <w:b/>
          <w:bCs/>
          <w:sz w:val="24"/>
          <w:szCs w:val="24"/>
        </w:rPr>
      </w:pPr>
      <w:r w:rsidRPr="00032CB9">
        <w:rPr>
          <w:rFonts w:asciiTheme="majorBidi" w:hAnsiTheme="majorBidi" w:cstheme="majorBidi"/>
          <w:b/>
          <w:bCs/>
          <w:sz w:val="24"/>
          <w:szCs w:val="24"/>
        </w:rPr>
        <w:t>LITERATURE REVIEW</w:t>
      </w:r>
    </w:p>
    <w:p w14:paraId="6CE3B175" w14:textId="77777777" w:rsidR="00032CB9" w:rsidRPr="00032CB9" w:rsidRDefault="00032CB9" w:rsidP="00032CB9">
      <w:pPr>
        <w:spacing w:after="0" w:line="360" w:lineRule="auto"/>
        <w:ind w:firstLine="567"/>
        <w:jc w:val="both"/>
        <w:rPr>
          <w:rFonts w:asciiTheme="majorBidi" w:hAnsiTheme="majorBidi" w:cstheme="majorBidi"/>
          <w:sz w:val="24"/>
          <w:szCs w:val="24"/>
        </w:rPr>
      </w:pPr>
      <w:r w:rsidRPr="00032CB9">
        <w:rPr>
          <w:rFonts w:asciiTheme="majorBidi" w:hAnsiTheme="majorBidi" w:cstheme="majorBidi"/>
          <w:sz w:val="24"/>
          <w:szCs w:val="24"/>
        </w:rPr>
        <w:t>This study investigated MBKM Design in the PAI curriculum at public and private higher education in Central Java. From the literature review, many universities have implemented the MBKM system in their learning. However, these studies have yet to specifically examine the MBKM design in the PAI curriculum in Central Java. To find out more in detail, the following are literature reviews of this study:</w:t>
      </w:r>
    </w:p>
    <w:p w14:paraId="761BC9A4" w14:textId="77777777" w:rsidR="00173227" w:rsidRDefault="00032CB9" w:rsidP="00032CB9">
      <w:pPr>
        <w:spacing w:after="0" w:line="360" w:lineRule="auto"/>
        <w:ind w:firstLine="567"/>
        <w:jc w:val="both"/>
        <w:rPr>
          <w:rFonts w:asciiTheme="majorBidi" w:hAnsiTheme="majorBidi" w:cstheme="majorBidi"/>
          <w:sz w:val="24"/>
          <w:szCs w:val="24"/>
        </w:rPr>
      </w:pPr>
      <w:r w:rsidRPr="00032CB9">
        <w:rPr>
          <w:rFonts w:asciiTheme="majorBidi" w:hAnsiTheme="majorBidi" w:cstheme="majorBidi"/>
          <w:i/>
          <w:sz w:val="24"/>
          <w:szCs w:val="24"/>
        </w:rPr>
        <w:t>First</w:t>
      </w:r>
      <w:r w:rsidRPr="00032CB9">
        <w:rPr>
          <w:rFonts w:asciiTheme="majorBidi" w:hAnsiTheme="majorBidi" w:cstheme="majorBidi"/>
          <w:sz w:val="24"/>
          <w:szCs w:val="24"/>
        </w:rPr>
        <w:t xml:space="preserve">, a journal written by Shelly Andari et al., entitled “Student Exchange Program of Merdeka Belajar-Kampus Merdeka (MBKM) in Covid-19 Pandemic”, explained that the MBKM program was carried out in the Department of Management, the Faculty of Educational Science, University of Surabaya. This program was carried out online, </w:t>
      </w:r>
      <w:r w:rsidRPr="00032CB9">
        <w:rPr>
          <w:rFonts w:asciiTheme="majorBidi" w:hAnsiTheme="majorBidi" w:cstheme="majorBidi"/>
          <w:sz w:val="24"/>
          <w:szCs w:val="24"/>
        </w:rPr>
        <w:lastRenderedPageBreak/>
        <w:t>considering the pandemic still emerged. The management of the MBKM program consists of several activities: planning, implementation, and evaluation. This research became a reference for other universities in implementing the online MBKM</w:t>
      </w:r>
      <w:r w:rsidR="00AC3811" w:rsidRPr="00AC3811">
        <w:rPr>
          <w:rFonts w:asciiTheme="majorBidi" w:hAnsiTheme="majorBidi" w:cstheme="majorBidi"/>
          <w:b/>
          <w:bCs/>
          <w:sz w:val="24"/>
          <w:szCs w:val="24"/>
        </w:rPr>
        <w:t xml:space="preserve"> </w:t>
      </w:r>
      <w:r w:rsidR="00D31DF9">
        <w:rPr>
          <w:rFonts w:asciiTheme="majorBidi" w:hAnsiTheme="majorBidi" w:cstheme="majorBidi"/>
          <w:b/>
          <w:bCs/>
          <w:sz w:val="24"/>
          <w:szCs w:val="24"/>
        </w:rPr>
        <w:fldChar w:fldCharType="begin" w:fldLock="1"/>
      </w:r>
      <w:r w:rsidR="00774E49">
        <w:rPr>
          <w:rFonts w:asciiTheme="majorBidi" w:hAnsiTheme="majorBidi" w:cstheme="majorBidi"/>
          <w:b/>
          <w:bCs/>
          <w:sz w:val="24"/>
          <w:szCs w:val="24"/>
        </w:rPr>
        <w:instrText>ADDIN CSL_CITATION {"citationItems":[{"id":"ITEM-1","itemData":{"DOI":"10.17977/um047v27i12021p030","abstract":"The MBKM student exchange program is conducted in the Department of Educational Management, FIP, State University of Surabaya. The program is implemented online considering the pandemic is still ongoing. This research has a high urgency because it is important to know how the management of MBKM student exchanges during the Covid-19 pandemic, considering that so far student exchanges have been carried out directly or face-to-face before the Covid-19 pandemic. A qualitative approach with the case study method was used in this research. The results showed that student exchange management started from planning, organizing, implementing, to evaluating. The four steps are summarized in seven activities in the management of MBKM student exchange during the pandemic in the Department of Education Management, FIP Unesa, namely: (1) planning; (2) socialization; (3) recruitment; (4) student orientation; (5) student placement; (6) student development; and (7) recording and reporting. This study can be used as recommendations for the implementation of online student exchanges by other universities because it shows the process starting from program planning, organizing, implementing, to evaluation.","author":[{"dropping-particle":"","family":"Andari","given":"Shelly","non-dropping-particle":"","parse-names":false,"suffix":""},{"dropping-particle":"","family":"Windasari","given":"Windasari","non-dropping-particle":"","parse-names":false,"suffix":""},{"dropping-particle":"","family":"Setiawan","given":"Aditya","non-dropping-particle":"","parse-names":false,"suffix":""},{"dropping-particle":"","family":"Rifqi","given":"Ainur","non-dropping-particle":"","parse-names":false,"suffix":""}],"container-title":"JPP (Jurnal Pendidikan dan Pembelajaran)","id":"ITEM-1","issue":"1","issued":{"date-parts":[["2021"]]},"title":"Student Exchange Program of Merdeka Belajar-Kampus Merdeka (MBKM) in Covid-19 Pandemic","type":"article-journal","volume":"28"},"locator":"30-37","uris":["http://www.mendeley.com/documents/?uuid=e31b71e7-0db3-3774-aed2-9a65fa34675d"]}],"mendeley":{"formattedCitation":"(Andari et al., 2021, pp. 30–37)","plainTextFormattedCitation":"(Andari et al., 2021, pp. 30–37)","previouslyFormattedCitation":"(Andari et al., 2021, pp. 30–37)"},"properties":{"noteIndex":0},"schema":"https://github.com/citation-style-language/schema/raw/master/csl-citation.json"}</w:instrText>
      </w:r>
      <w:r w:rsidR="00D31DF9">
        <w:rPr>
          <w:rFonts w:asciiTheme="majorBidi" w:hAnsiTheme="majorBidi" w:cstheme="majorBidi"/>
          <w:b/>
          <w:bCs/>
          <w:sz w:val="24"/>
          <w:szCs w:val="24"/>
        </w:rPr>
        <w:fldChar w:fldCharType="separate"/>
      </w:r>
      <w:r w:rsidR="00D31DF9" w:rsidRPr="00D31DF9">
        <w:rPr>
          <w:rFonts w:asciiTheme="majorBidi" w:hAnsiTheme="majorBidi" w:cstheme="majorBidi"/>
          <w:bCs/>
          <w:noProof/>
          <w:sz w:val="24"/>
          <w:szCs w:val="24"/>
        </w:rPr>
        <w:t>(Andari et al., 2021, pp. 30–37)</w:t>
      </w:r>
      <w:r w:rsidR="00D31DF9">
        <w:rPr>
          <w:rFonts w:asciiTheme="majorBidi" w:hAnsiTheme="majorBidi" w:cstheme="majorBidi"/>
          <w:b/>
          <w:bCs/>
          <w:sz w:val="24"/>
          <w:szCs w:val="24"/>
        </w:rPr>
        <w:fldChar w:fldCharType="end"/>
      </w:r>
      <w:r w:rsidR="00AC3811" w:rsidRPr="00AC3811">
        <w:rPr>
          <w:rFonts w:asciiTheme="majorBidi" w:hAnsiTheme="majorBidi" w:cstheme="majorBidi"/>
          <w:noProof/>
          <w:sz w:val="24"/>
          <w:szCs w:val="24"/>
        </w:rPr>
        <w:t>.</w:t>
      </w:r>
    </w:p>
    <w:p w14:paraId="23138766" w14:textId="77777777" w:rsidR="00173227" w:rsidRDefault="00032CB9" w:rsidP="00173227">
      <w:pPr>
        <w:spacing w:after="0" w:line="360" w:lineRule="auto"/>
        <w:ind w:firstLine="567"/>
        <w:jc w:val="both"/>
        <w:rPr>
          <w:rFonts w:asciiTheme="majorBidi" w:hAnsiTheme="majorBidi" w:cstheme="majorBidi"/>
          <w:sz w:val="24"/>
          <w:szCs w:val="24"/>
        </w:rPr>
      </w:pPr>
      <w:r w:rsidRPr="00032CB9">
        <w:rPr>
          <w:rFonts w:asciiTheme="majorBidi" w:hAnsiTheme="majorBidi" w:cstheme="majorBidi"/>
          <w:i/>
          <w:sz w:val="24"/>
          <w:szCs w:val="24"/>
        </w:rPr>
        <w:t xml:space="preserve">Second, </w:t>
      </w:r>
      <w:r w:rsidRPr="00032CB9">
        <w:rPr>
          <w:rFonts w:asciiTheme="majorBidi" w:hAnsiTheme="majorBidi" w:cstheme="majorBidi"/>
          <w:sz w:val="24"/>
          <w:szCs w:val="24"/>
        </w:rPr>
        <w:t>research by Tuti Marjan Fuadi and Dian Aswita entitled “Merdeka Belajar Kampus Merdeka (MBKM): Bagaimana Penerapan dan Kendala yang dihadapi oleh Perguruan Tinggi Swasta di Aceh”, revealed that the challenges of private higher education in implementing KBKM varied, including 1) there are still minimal partner campuses, 2) collaboration between higher education and outside parties is still lacking, 3) there is no budget from the foundation, 4) the quality of human resources for lecturers and students is not maximized. 5) lack of adaptation of the IQF and the MBKM curriculum</w:t>
      </w:r>
      <w:r w:rsidR="00AC3811" w:rsidRPr="00AC3811">
        <w:rPr>
          <w:rFonts w:asciiTheme="majorBidi" w:hAnsiTheme="majorBidi" w:cstheme="majorBidi"/>
          <w:sz w:val="24"/>
          <w:szCs w:val="24"/>
        </w:rPr>
        <w:t xml:space="preserve"> </w:t>
      </w:r>
      <w:r w:rsidR="00774E49">
        <w:rPr>
          <w:rFonts w:asciiTheme="majorBidi" w:hAnsiTheme="majorBidi" w:cstheme="majorBidi"/>
          <w:sz w:val="24"/>
          <w:szCs w:val="24"/>
        </w:rPr>
        <w:fldChar w:fldCharType="begin" w:fldLock="1"/>
      </w:r>
      <w:r w:rsidR="00DF6BA5">
        <w:rPr>
          <w:rFonts w:asciiTheme="majorBidi" w:hAnsiTheme="majorBidi" w:cstheme="majorBidi"/>
          <w:sz w:val="24"/>
          <w:szCs w:val="24"/>
        </w:rPr>
        <w:instrText>ADDIN CSL_CITATION {"citationItems":[{"id":"ITEM-1","itemData":{"abstract":"The concept Merdeka Belajar has become an issue that is widely discussed in the world of education, the concept that voices the existence of learning is carried out in preparing the preparation of university graduates, both public and private, so that they can face the times and changes that are so fast. This article will look at 1) the form of the policy of the Menteri Pendidikan dan Kebudayaan as stated in the 8 Merdeka Belajar Kampus Merdeka programs and their application to private universities in Aceh; 2) Obstacles in the implementation of 8 Merdeka Belajar Kampus Merdeka programs at private universities in Aceh. Data was collected through literature studies, news and writings in both online and offline media, as well as interviews with leaders of private universities in Aceh. Furthermore, the data were analyzed and strengthened with various theoretical supports in the discussion. Through literature study, it was found that there were 8 Merdeka Belajar Kampus Merdeka programs, including; 1) student exchange, 2) internship/work practice, 3) teaching in educational institutions, 4) village projects, 5) research, 6) entrepreneurial activities, 7) independent studies and 8) humanitarian projects. Private universities have implemented several programs including student exchange programs between study programs within universities and student exchanges with study programs outside universities, as well as teaching programs in educational institutions and internships assisted by ministry funds. The challenges faced by private universities in implementing Merdeka Belajar Kampus Merdeka; 1) the adaptation process of the KKNI curriculum with the Merdeka Belajar Kampus Merdeka program, 2) the partner campuses are still limited, 3) the collaboration of private universities in Aceh with outside parties, both companies, BUMN, BUMD and even the government is still very limited, 4) fund management by foundations that have not budgeted funds for Merdeka Belajar Kampus Merdeka, 5) quality and productivity of human resources for lecturers and students.","author":[{"dropping-particle":"","family":"Fuadi","given":"Tuti Marjan","non-dropping-particle":"","parse-names":false,"suffix":""},{"dropping-particle":"","family":"Aswita","given":"Dian","non-dropping-particle":"","parse-names":false,"suffix":""}],"container-title":"Merdeka Belajar Kampus Merdeka.... (Fuadi &amp; Aswita","id":"ITEM-1","issue":"2","issued":{"date-parts":[["2021"]]},"title":"MERDEKA BELAJAR KAMPUS MERDEKA (MBKM): BAGAIMANA PENERAPAN DAN KEDALA YANG DIHADAPI OLEH PERGURUAN TINGGI SWASTA DI ACEH","type":"report","volume":"5"},"locator":"603-614","uris":["http://www.mendeley.com/documents/?uuid=e6ed56ec-a4bc-343f-87ca-652ed46b3889"]}],"mendeley":{"formattedCitation":"(Fuadi &amp; Aswita, 2021, pp. 603–614)","plainTextFormattedCitation":"(Fuadi &amp; Aswita, 2021, pp. 603–614)","previouslyFormattedCitation":"(Fuadi &amp; Aswita, 2021, pp. 603–614)"},"properties":{"noteIndex":0},"schema":"https://github.com/citation-style-language/schema/raw/master/csl-citation.json"}</w:instrText>
      </w:r>
      <w:r w:rsidR="00774E49">
        <w:rPr>
          <w:rFonts w:asciiTheme="majorBidi" w:hAnsiTheme="majorBidi" w:cstheme="majorBidi"/>
          <w:sz w:val="24"/>
          <w:szCs w:val="24"/>
        </w:rPr>
        <w:fldChar w:fldCharType="separate"/>
      </w:r>
      <w:r w:rsidR="00774E49" w:rsidRPr="00774E49">
        <w:rPr>
          <w:rFonts w:asciiTheme="majorBidi" w:hAnsiTheme="majorBidi" w:cstheme="majorBidi"/>
          <w:noProof/>
          <w:sz w:val="24"/>
          <w:szCs w:val="24"/>
        </w:rPr>
        <w:t>(Fuadi &amp; Aswita, 2021, pp. 603–614)</w:t>
      </w:r>
      <w:r w:rsidR="00774E49">
        <w:rPr>
          <w:rFonts w:asciiTheme="majorBidi" w:hAnsiTheme="majorBidi" w:cstheme="majorBidi"/>
          <w:sz w:val="24"/>
          <w:szCs w:val="24"/>
        </w:rPr>
        <w:fldChar w:fldCharType="end"/>
      </w:r>
      <w:r w:rsidR="00AC3811" w:rsidRPr="00AC3811">
        <w:rPr>
          <w:rFonts w:asciiTheme="majorBidi" w:hAnsiTheme="majorBidi" w:cstheme="majorBidi"/>
          <w:noProof/>
          <w:sz w:val="24"/>
          <w:szCs w:val="24"/>
        </w:rPr>
        <w:t>.</w:t>
      </w:r>
    </w:p>
    <w:p w14:paraId="3F3E2068" w14:textId="77777777" w:rsidR="00173227" w:rsidRDefault="00263F05" w:rsidP="00173227">
      <w:pPr>
        <w:spacing w:after="0" w:line="360" w:lineRule="auto"/>
        <w:ind w:firstLine="567"/>
        <w:jc w:val="both"/>
        <w:rPr>
          <w:rFonts w:asciiTheme="majorBidi" w:hAnsiTheme="majorBidi" w:cstheme="majorBidi"/>
          <w:sz w:val="24"/>
          <w:szCs w:val="24"/>
        </w:rPr>
      </w:pPr>
      <w:r w:rsidRPr="00263F05">
        <w:rPr>
          <w:rFonts w:asciiTheme="majorBidi" w:hAnsiTheme="majorBidi" w:cstheme="majorBidi"/>
          <w:i/>
          <w:sz w:val="24"/>
          <w:szCs w:val="24"/>
        </w:rPr>
        <w:t xml:space="preserve">Third, </w:t>
      </w:r>
      <w:r w:rsidRPr="00263F05">
        <w:rPr>
          <w:rFonts w:asciiTheme="majorBidi" w:hAnsiTheme="majorBidi" w:cstheme="majorBidi"/>
          <w:sz w:val="24"/>
          <w:szCs w:val="24"/>
        </w:rPr>
        <w:t>the journal was written by Kriswanda Krishnapatria entitled “Merdeka Belajar-Kampus Merdeka (MBKM) Curriculum in English Studies Program: Challenges and Opportunities.” Krishnapatria explained that the main problem in implementing the MBKM curriculum was administration, such as establishing partnerships between study programs and external parties. However, with pandemic conditions, the MBKM program can be implemented online regarding administration and learning</w:t>
      </w:r>
      <w:r w:rsidRPr="00263F05">
        <w:rPr>
          <w:rFonts w:asciiTheme="majorBidi" w:hAnsiTheme="majorBidi" w:cstheme="majorBidi"/>
          <w:sz w:val="24"/>
          <w:szCs w:val="24"/>
          <w:lang w:val="en-US"/>
        </w:rPr>
        <w:t xml:space="preserve"> </w:t>
      </w:r>
      <w:r w:rsidR="00D31DF9">
        <w:rPr>
          <w:rFonts w:asciiTheme="majorBidi" w:hAnsiTheme="majorBidi" w:cstheme="majorBidi"/>
          <w:sz w:val="24"/>
          <w:szCs w:val="24"/>
        </w:rPr>
        <w:fldChar w:fldCharType="begin" w:fldLock="1"/>
      </w:r>
      <w:r w:rsidR="00D31DF9">
        <w:rPr>
          <w:rFonts w:asciiTheme="majorBidi" w:hAnsiTheme="majorBidi" w:cstheme="majorBidi"/>
          <w:sz w:val="24"/>
          <w:szCs w:val="24"/>
        </w:rPr>
        <w:instrText>ADDIN CSL_CITATION {"citationItems":[{"id":"ITEM-1","itemData":{"abstract":"This article was written with the impetus to see the implementation of the Merdeka Belajar (Freedom to Learn), Kampus Merdeka (Independent Campus) program launched by the Ministry of Education and Culture (Indonesia), particularly on the policy of students' right to take up to three semesters outside of their program. This policy aims to give students independence in developing their own knowledge and interests so that they will be better prepared upon graduation. In practice, the application of this curriculum innovation is not as smooth as expected because the study program faces various challenges, both technical and administrative, when facilitating students in pursuing their studies. To date, many researchers have reviewed Merdeka Belajar, Kampus Merdeka (MBKM) policies in Higher Education, but there has been yet article specifically discussing the implementation of students' rights from English Studies program in taking credits outside their study program, so this research attempts to fill this gap. In this qualitative descriptive study, the method used was observation and documentation. Data were collected from learning activities at the English Studies Program, Faculty of Cultural Sciences, Universitas Padjadjaran, in the 2020/2021 Academic Year. The results of the study show that the main challenge in implementing MBKM curriculum and its policy is administrative issues such as building partnership between study programs and external parties. However, one of the positive aspects of the COVID-19 pandemic is that the online learning turns out to be very supportive for the implementation of this program. It is more likely that the program stays open for opportunities and there is room for improvement by offering more elective courses in the curriculum to give students more freedom.","author":[{"dropping-particle":"","family":"Krishnapatria","given":"Kriswanda","non-dropping-particle":"","parse-names":false,"suffix":""}],"container-title":"ELT in Focus","id":"ITEM-1","issue":"1","issued":{"date-parts":[["2021"]]},"title":"Merdeka Belajar-Kampus Merdeka (MBKM) curriculum in English studies program: Challenges and opportunities","type":"article-journal","volume":"4"},"locator":"5-48","uris":["http://www.mendeley.com/documents/?uuid=8288c199-12e1-3f78-b3e8-a55ce88fbc40"]}],"mendeley":{"formattedCitation":"(Krishnapatria, 2021, pp. 5–48)","plainTextFormattedCitation":"(Krishnapatria, 2021, pp. 5–48)","previouslyFormattedCitation":"(Krishnapatria, 2021, pp. 5–48)"},"properties":{"noteIndex":0},"schema":"https://github.com/citation-style-language/schema/raw/master/csl-citation.json"}</w:instrText>
      </w:r>
      <w:r w:rsidR="00D31DF9">
        <w:rPr>
          <w:rFonts w:asciiTheme="majorBidi" w:hAnsiTheme="majorBidi" w:cstheme="majorBidi"/>
          <w:sz w:val="24"/>
          <w:szCs w:val="24"/>
        </w:rPr>
        <w:fldChar w:fldCharType="separate"/>
      </w:r>
      <w:r w:rsidR="00D31DF9" w:rsidRPr="00D31DF9">
        <w:rPr>
          <w:rFonts w:asciiTheme="majorBidi" w:hAnsiTheme="majorBidi" w:cstheme="majorBidi"/>
          <w:noProof/>
          <w:sz w:val="24"/>
          <w:szCs w:val="24"/>
        </w:rPr>
        <w:t>(Krishnapatria, 2021, pp. 5–48)</w:t>
      </w:r>
      <w:r w:rsidR="00D31DF9">
        <w:rPr>
          <w:rFonts w:asciiTheme="majorBidi" w:hAnsiTheme="majorBidi" w:cstheme="majorBidi"/>
          <w:sz w:val="24"/>
          <w:szCs w:val="24"/>
        </w:rPr>
        <w:fldChar w:fldCharType="end"/>
      </w:r>
      <w:r w:rsidR="00AC3811" w:rsidRPr="00AC3811">
        <w:rPr>
          <w:rFonts w:asciiTheme="majorBidi" w:hAnsiTheme="majorBidi" w:cstheme="majorBidi"/>
          <w:sz w:val="24"/>
          <w:szCs w:val="24"/>
        </w:rPr>
        <w:t>.</w:t>
      </w:r>
    </w:p>
    <w:p w14:paraId="4D6E1324" w14:textId="77777777" w:rsidR="00173227" w:rsidRDefault="00263F05" w:rsidP="00173227">
      <w:pPr>
        <w:spacing w:after="0" w:line="360" w:lineRule="auto"/>
        <w:ind w:firstLine="567"/>
        <w:jc w:val="both"/>
        <w:rPr>
          <w:rFonts w:asciiTheme="majorBidi" w:hAnsiTheme="majorBidi" w:cstheme="majorBidi"/>
          <w:sz w:val="24"/>
          <w:szCs w:val="24"/>
        </w:rPr>
      </w:pPr>
      <w:r w:rsidRPr="00263F05">
        <w:rPr>
          <w:rFonts w:asciiTheme="majorBidi" w:hAnsiTheme="majorBidi" w:cstheme="majorBidi"/>
          <w:i/>
          <w:sz w:val="24"/>
          <w:szCs w:val="24"/>
        </w:rPr>
        <w:t>Fourth,</w:t>
      </w:r>
      <w:r w:rsidRPr="00263F05">
        <w:rPr>
          <w:rFonts w:asciiTheme="majorBidi" w:hAnsiTheme="majorBidi" w:cstheme="majorBidi"/>
          <w:sz w:val="24"/>
          <w:szCs w:val="24"/>
        </w:rPr>
        <w:t xml:space="preserve"> the journal written by Mambarasi Nehe with the title</w:t>
      </w:r>
      <w:r w:rsidR="0037367B">
        <w:rPr>
          <w:rFonts w:asciiTheme="majorBidi" w:hAnsiTheme="majorBidi" w:cstheme="majorBidi"/>
          <w:sz w:val="24"/>
          <w:szCs w:val="24"/>
          <w:lang w:val="en-US"/>
        </w:rPr>
        <w:t xml:space="preserve"> </w:t>
      </w:r>
      <w:r w:rsidRPr="00263F05">
        <w:rPr>
          <w:rFonts w:asciiTheme="majorBidi" w:hAnsiTheme="majorBidi" w:cstheme="majorBidi"/>
          <w:sz w:val="24"/>
          <w:szCs w:val="24"/>
        </w:rPr>
        <w:t>“Kampus Merdeka dalam Menghadapi Era Revolusi Industri 4.0 di Masa</w:t>
      </w:r>
      <w:r w:rsidR="0037367B">
        <w:rPr>
          <w:rFonts w:asciiTheme="majorBidi" w:hAnsiTheme="majorBidi" w:cstheme="majorBidi"/>
          <w:sz w:val="24"/>
          <w:szCs w:val="24"/>
        </w:rPr>
        <w:t xml:space="preserve"> Pandemik di STKIP Setia Budhi”</w:t>
      </w:r>
      <w:r w:rsidRPr="00263F05">
        <w:rPr>
          <w:rFonts w:asciiTheme="majorBidi" w:hAnsiTheme="majorBidi" w:cstheme="majorBidi"/>
          <w:sz w:val="24"/>
          <w:szCs w:val="24"/>
        </w:rPr>
        <w:t xml:space="preserve"> showed that the implementation of the MBKM in STKIP Setia Budhi was a campus teaching program. This program was attended by 19 students from two study programs, which were Primary School Teacher Education (PGSD) and Indonesian Language Education (PBI), and 5 Field Supervisors (DPL). Students will gain experience outside campus through the program </w:t>
      </w:r>
      <w:r w:rsidR="00D31DF9">
        <w:rPr>
          <w:rFonts w:asciiTheme="majorBidi" w:hAnsiTheme="majorBidi" w:cstheme="majorBidi"/>
          <w:sz w:val="24"/>
          <w:szCs w:val="24"/>
        </w:rPr>
        <w:fldChar w:fldCharType="begin" w:fldLock="1"/>
      </w:r>
      <w:r w:rsidR="00D31DF9">
        <w:rPr>
          <w:rFonts w:asciiTheme="majorBidi" w:hAnsiTheme="majorBidi" w:cstheme="majorBidi"/>
          <w:sz w:val="24"/>
          <w:szCs w:val="24"/>
        </w:rPr>
        <w:instrText>ADDIN CSL_CITATION {"citationItems":[{"id":"ITEM-1","itemData":{"abstract":"The topic that is recently being discussed in the education field is about Kampus Merdeka-Merdeka Belajar (freedom to learn) which was initiated by the Minister of Education and Culture as one of the policies he has made. As time changes in the 4.0 industrial revolution era which is very close to the technology, MBKM tries to give freedom and autonomy to educational institutions, and freedom from bureaucratization, lecturers are freed from the freedoms given and the freedom to choose the fields they like. The legal basis that underlies this MBKM is that students are given the right to study off campus for three semesters so that the quality of learning increases. The results of field observations found that STKIP Setia Budhi is following and implementing the MBKM program in stages as offered by the government such as providing socialization to all academics and providing workshops to all study programs regarding the MBKM program because running the MBKM program has an influence on the campus curriculum so it is necessary a revision was made regarding it to be adapted to the MBKM. From the 8 MBKM programs that are being implemented, one program is being running, the name is campus teaching program which is attended by 19 students from 2 study programs, namely PGSD and PBI (Indonesian Language Education) and 5 Supervisors (DPL) from 2 study programs, namely PGSD and PGPAUD. The thing that is very important freedom to learn is that students will get great experiences from campus so that it will have a good impact on students in improving their best competencies in the future. From this research, it is hoped that STKIP Setia Budhi will be able to adapt all MBKM programs to improve the quality and reputation of the campus according to the challenges of the times.","author":[{"dropping-particle":"","family":"Nehe","given":"Berita Mambarasi","non-dropping-particle":"","parse-names":false,"suffix":""}],"container-title":"Prosiding Seminar Nasional Setiabudhi","id":"ITEM-1","issue":"1","issued":{"date-parts":[["2021"]]},"title":"Analisis Konsep Implementasi Merdeka Belajar - Kampus Merdeka dalam Menghadapi Era Revolusi Industri 4.0 di Masa Pendemik di STKIP Setia Budhi Rangkasbitung 2021","type":"article-journal","volume":"1"},"locator":"13-19","uris":["http://www.mendeley.com/documents/?uuid=e232730a-dfc9-3a02-a2b7-673dffe5cc23"]}],"mendeley":{"formattedCitation":"(Nehe, 2021, pp. 13–19)","plainTextFormattedCitation":"(Nehe, 2021, pp. 13–19)","previouslyFormattedCitation":"(Nehe, 2021, pp. 13–19)"},"properties":{"noteIndex":0},"schema":"https://github.com/citation-style-language/schema/raw/master/csl-citation.json"}</w:instrText>
      </w:r>
      <w:r w:rsidR="00D31DF9">
        <w:rPr>
          <w:rFonts w:asciiTheme="majorBidi" w:hAnsiTheme="majorBidi" w:cstheme="majorBidi"/>
          <w:sz w:val="24"/>
          <w:szCs w:val="24"/>
        </w:rPr>
        <w:fldChar w:fldCharType="separate"/>
      </w:r>
      <w:r w:rsidR="00D31DF9" w:rsidRPr="00D31DF9">
        <w:rPr>
          <w:rFonts w:asciiTheme="majorBidi" w:hAnsiTheme="majorBidi" w:cstheme="majorBidi"/>
          <w:noProof/>
          <w:sz w:val="24"/>
          <w:szCs w:val="24"/>
        </w:rPr>
        <w:t>(Nehe, 2021, pp. 13–19)</w:t>
      </w:r>
      <w:r w:rsidR="00D31DF9">
        <w:rPr>
          <w:rFonts w:asciiTheme="majorBidi" w:hAnsiTheme="majorBidi" w:cstheme="majorBidi"/>
          <w:sz w:val="24"/>
          <w:szCs w:val="24"/>
        </w:rPr>
        <w:fldChar w:fldCharType="end"/>
      </w:r>
      <w:r w:rsidR="00D31DF9">
        <w:rPr>
          <w:rFonts w:asciiTheme="majorBidi" w:hAnsiTheme="majorBidi" w:cstheme="majorBidi"/>
          <w:noProof/>
          <w:sz w:val="24"/>
          <w:szCs w:val="24"/>
          <w:lang w:val="en-US"/>
        </w:rPr>
        <w:t>.</w:t>
      </w:r>
    </w:p>
    <w:p w14:paraId="12E1325C" w14:textId="77777777" w:rsidR="00AC3811" w:rsidRDefault="00263F05" w:rsidP="00173227">
      <w:pPr>
        <w:spacing w:after="0" w:line="360" w:lineRule="auto"/>
        <w:ind w:firstLine="567"/>
        <w:jc w:val="both"/>
        <w:rPr>
          <w:rFonts w:asciiTheme="majorBidi" w:hAnsiTheme="majorBidi" w:cstheme="majorBidi"/>
          <w:sz w:val="24"/>
          <w:szCs w:val="24"/>
        </w:rPr>
      </w:pPr>
      <w:r w:rsidRPr="00263F05">
        <w:rPr>
          <w:rFonts w:asciiTheme="majorBidi" w:hAnsiTheme="majorBidi" w:cstheme="majorBidi"/>
          <w:i/>
          <w:sz w:val="24"/>
          <w:szCs w:val="24"/>
        </w:rPr>
        <w:t xml:space="preserve">Fifth, </w:t>
      </w:r>
      <w:r w:rsidRPr="00263F05">
        <w:rPr>
          <w:rFonts w:asciiTheme="majorBidi" w:hAnsiTheme="majorBidi" w:cstheme="majorBidi"/>
          <w:sz w:val="24"/>
          <w:szCs w:val="24"/>
        </w:rPr>
        <w:t>the journal from Sitti Latifah entitled “Pertukaran Pelajar Unram-UPM: Inovasi Pembelajaran MBKM Dalam Menumbuhkan Ketangguhan Lulusan Sarjana Kehutanan” showed that the purpose of the student exchange program was to provide students with learning experiences obtained from outside the institution. The form of student exchange for five years emphasized seminars, community service, lectures, field practice, and student mobility in 2015-2019. The program’s success could be seen when the University of Mataram can compete and achieve the highest scores in every forestry program</w:t>
      </w:r>
      <w:r w:rsidR="00AC3811" w:rsidRPr="00AC3811">
        <w:rPr>
          <w:rFonts w:asciiTheme="majorBidi" w:hAnsiTheme="majorBidi" w:cstheme="majorBidi"/>
          <w:noProof/>
          <w:sz w:val="24"/>
          <w:szCs w:val="24"/>
        </w:rPr>
        <w:t xml:space="preserve"> </w:t>
      </w:r>
      <w:r w:rsidR="00957D15">
        <w:rPr>
          <w:rFonts w:asciiTheme="majorBidi" w:hAnsiTheme="majorBidi" w:cstheme="majorBidi"/>
          <w:noProof/>
          <w:sz w:val="24"/>
          <w:szCs w:val="24"/>
        </w:rPr>
        <w:fldChar w:fldCharType="begin" w:fldLock="1"/>
      </w:r>
      <w:r w:rsidR="00D31DF9">
        <w:rPr>
          <w:rFonts w:asciiTheme="majorBidi" w:hAnsiTheme="majorBidi" w:cstheme="majorBidi"/>
          <w:noProof/>
          <w:sz w:val="24"/>
          <w:szCs w:val="24"/>
        </w:rPr>
        <w:instrText>ADDIN CSL_CITATION {"citationItems":[{"id":"ITEM-1","itemData":{"DOI":"10.29303/jurnalpepadu.v2i1.290","abstract":"Perubahan yang cepat  dalam dunia Pendidikan tinggi menuntut Perguruan tinggi untuk dapat merubah cara bepikir (mindset), sikap dan dan tingkah (attitude and behaviour) dan cara baru dalam mengerjakan sesuatu (way of doing things) civitas akademikanya, sehingga dapat menghasilkan lulusan yang adaptif dan tangguh menghadapi perubahan dan ketidakpastian.  Hasil tracer study Prodi Kehutanan dari 2013 hingga 2020 menunjukkan kecenderungan kemampuan komunikasi, berbahasa asing dan kemampuan teknologi belum meningkat. Salah satu solusi yang ditawarkan adalah melalui kegiatan pertukaran pelajar antara Prodi Kehutanan Univerd dengan Fakulti Perhutanan UPM sebagai mitra. Pertukaran pelajar merupakan satu bentuk pembelajaran yang sejalan dengan Kebijakan Pemerintah terkait Standar Nasional Pendidikan Tinggi dan Kebijakan Merdeka Belajar – Kampu Merdeka (MBKM). Tujuan dari kegiatan pertukaran pelajar ini adalah untuk memberikan pengalaman belajar di luar institusi dengan menjunjung tinggi kesetaraan dalam pembelajaran. Metode pembelajaran yang digunakan sangat beragam, mulai dari diskusi kelompok, simulasi, pembelajaran kooperatif hingga pembelajaran berbasis masalah. Bentuk-bentuk pertukaran pelajar yang telah dilaksanakan dalam kurun waktu 2015-2019 adalah pertukaran pelajar yang diperkaya dengan seminar, pengabdian kepada masyarakat, praktik lapang, kuliah dan seminar dalam bentuk Kem Perhutanan dan Student Mobility.  Hasil menunjukkan bahwa mahasiswa Universitas Mataram dapat bersaing dan berhasil meraih nilai tertinggi dalam setiap kegiatan Kem Perhutanan.","author":[{"dropping-particle":"","family":"Latifah","given":"Sitti","non-dropping-particle":"","parse-names":false,"suffix":""},{"dropping-particle":"","family":"Gibran","given":"Zharfan","non-dropping-particle":"","parse-names":false,"suffix":""},{"dropping-particle":"","family":"Saadiah","given":"Hayatus","non-dropping-particle":"","parse-names":false,"suffix":""},{"dropping-particle":"","family":"Prasetyawijaya","given":"Gian","non-dropping-particle":"","parse-names":false,"suffix":""},{"dropping-particle":"","family":"Soraya N.C","given":"Andy","non-dropping-particle":"","parse-names":false,"suffix":""},{"dropping-particle":"","family":"Imam","given":"Akbar","non-dropping-particle":"Al","parse-names":false,"suffix":""},{"dropping-particle":"","family":"Dwi Mustika","given":"B. Aliyasita","non-dropping-particle":"","parse-names":false,"suffix":""},{"dropping-particle":"","family":"Lasmini","given":"Nurul","non-dropping-particle":"","parse-names":false,"suffix":""},{"dropping-particle":"","family":"Ahmad","given":"Zamhur","non-dropping-particle":"","parse-names":false,"suffix":""}],"container-title":"Jurnal PEPADU","id":"ITEM-1","issue":"1","issued":{"date-parts":[["2021"]]},"title":"Pertukaran Pelajar Unram-UPM : Inovasi Pembelajaran Mbkm Dalam Menumbuhkan Ketangguhan Lulusan Sarjana Kehutanan","type":"article-journal","volume":"2"},"locator":"46-51","uris":["http://www.mendeley.com/documents/?uuid=0685e081-258f-3881-9644-57369d1da53e"]}],"mendeley":{"formattedCitation":"(Latifah et al., 2021, pp. 46–51)","plainTextFormattedCitation":"(Latifah et al., 2021, pp. 46–51)","previouslyFormattedCitation":"(Latifah et al., 2021, pp. 46–51)"},"properties":{"noteIndex":0},"schema":"https://github.com/citation-style-language/schema/raw/master/csl-citation.json"}</w:instrText>
      </w:r>
      <w:r w:rsidR="00957D15">
        <w:rPr>
          <w:rFonts w:asciiTheme="majorBidi" w:hAnsiTheme="majorBidi" w:cstheme="majorBidi"/>
          <w:noProof/>
          <w:sz w:val="24"/>
          <w:szCs w:val="24"/>
        </w:rPr>
        <w:fldChar w:fldCharType="separate"/>
      </w:r>
      <w:r w:rsidR="00957D15" w:rsidRPr="00263F05">
        <w:rPr>
          <w:rFonts w:asciiTheme="majorBidi" w:hAnsiTheme="majorBidi" w:cstheme="majorBidi"/>
          <w:i/>
          <w:noProof/>
          <w:sz w:val="24"/>
          <w:szCs w:val="24"/>
        </w:rPr>
        <w:t>(Latifah et al.</w:t>
      </w:r>
      <w:r w:rsidR="00957D15" w:rsidRPr="00957D15">
        <w:rPr>
          <w:rFonts w:asciiTheme="majorBidi" w:hAnsiTheme="majorBidi" w:cstheme="majorBidi"/>
          <w:noProof/>
          <w:sz w:val="24"/>
          <w:szCs w:val="24"/>
        </w:rPr>
        <w:t>, 2021, pp. 46–51)</w:t>
      </w:r>
      <w:r w:rsidR="00957D15">
        <w:rPr>
          <w:rFonts w:asciiTheme="majorBidi" w:hAnsiTheme="majorBidi" w:cstheme="majorBidi"/>
          <w:noProof/>
          <w:sz w:val="24"/>
          <w:szCs w:val="24"/>
        </w:rPr>
        <w:fldChar w:fldCharType="end"/>
      </w:r>
      <w:r w:rsidR="00AC3811" w:rsidRPr="00AC3811">
        <w:rPr>
          <w:rFonts w:asciiTheme="majorBidi" w:hAnsiTheme="majorBidi" w:cstheme="majorBidi"/>
          <w:noProof/>
          <w:sz w:val="24"/>
          <w:szCs w:val="24"/>
        </w:rPr>
        <w:t>.</w:t>
      </w:r>
    </w:p>
    <w:p w14:paraId="6455A493" w14:textId="77777777" w:rsidR="007A7DD8" w:rsidRPr="00AC3811" w:rsidRDefault="007A7DD8" w:rsidP="007A7DD8">
      <w:pPr>
        <w:spacing w:after="0" w:line="360" w:lineRule="auto"/>
        <w:ind w:firstLine="720"/>
        <w:jc w:val="both"/>
        <w:rPr>
          <w:rFonts w:asciiTheme="majorBidi" w:hAnsiTheme="majorBidi" w:cstheme="majorBidi"/>
          <w:sz w:val="24"/>
          <w:szCs w:val="24"/>
        </w:rPr>
      </w:pPr>
    </w:p>
    <w:p w14:paraId="44977B3C" w14:textId="77777777" w:rsidR="00AC3811" w:rsidRPr="00AC3811" w:rsidRDefault="00263F05" w:rsidP="00AC3811">
      <w:pPr>
        <w:pStyle w:val="ListParagraph1"/>
        <w:shd w:val="clear" w:color="auto" w:fill="FFFFFF"/>
        <w:spacing w:after="0" w:line="360" w:lineRule="auto"/>
        <w:ind w:left="360" w:firstLine="540"/>
        <w:jc w:val="center"/>
        <w:rPr>
          <w:rFonts w:asciiTheme="majorBidi" w:hAnsiTheme="majorBidi" w:cstheme="majorBidi"/>
        </w:rPr>
      </w:pPr>
      <w:r>
        <w:rPr>
          <w:rFonts w:asciiTheme="majorBidi" w:hAnsiTheme="majorBidi" w:cstheme="majorBidi"/>
          <w:b/>
          <w:bCs/>
        </w:rPr>
        <w:lastRenderedPageBreak/>
        <w:t>Tab</w:t>
      </w:r>
      <w:r>
        <w:rPr>
          <w:rFonts w:asciiTheme="majorBidi" w:hAnsiTheme="majorBidi" w:cstheme="majorBidi"/>
          <w:b/>
          <w:bCs/>
          <w:lang w:val="en-US"/>
        </w:rPr>
        <w:t>le</w:t>
      </w:r>
      <w:r w:rsidR="00AC3811" w:rsidRPr="00AC3811">
        <w:rPr>
          <w:rFonts w:asciiTheme="majorBidi" w:hAnsiTheme="majorBidi" w:cstheme="majorBidi"/>
          <w:b/>
          <w:bCs/>
        </w:rPr>
        <w:t xml:space="preserve"> 1.1</w:t>
      </w:r>
    </w:p>
    <w:p w14:paraId="025F92DA" w14:textId="77777777" w:rsidR="00AC3811" w:rsidRPr="007A7DD8" w:rsidRDefault="00263F05" w:rsidP="007A7DD8">
      <w:pPr>
        <w:pStyle w:val="ListParagraph1"/>
        <w:shd w:val="clear" w:color="auto" w:fill="FFFFFF"/>
        <w:spacing w:after="0" w:line="360" w:lineRule="auto"/>
        <w:ind w:left="360" w:firstLine="540"/>
        <w:jc w:val="center"/>
        <w:rPr>
          <w:rFonts w:asciiTheme="majorBidi" w:hAnsiTheme="majorBidi" w:cstheme="majorBidi"/>
          <w:b/>
          <w:bCs/>
        </w:rPr>
      </w:pPr>
      <w:r w:rsidRPr="00263F05">
        <w:rPr>
          <w:rFonts w:asciiTheme="majorBidi" w:hAnsiTheme="majorBidi" w:cstheme="majorBidi"/>
          <w:b/>
          <w:bCs/>
        </w:rPr>
        <w:t>Similarities and Distinctions with Prior Research</w:t>
      </w:r>
      <w:r w:rsidR="00AC3811" w:rsidRPr="00AC3811">
        <w:rPr>
          <w:rFonts w:asciiTheme="majorBidi" w:hAnsiTheme="majorBidi" w:cstheme="majorBidi"/>
        </w:rPr>
        <w:tab/>
      </w:r>
    </w:p>
    <w:tbl>
      <w:tblPr>
        <w:tblW w:w="9162" w:type="dxa"/>
        <w:tblInd w:w="-5" w:type="dxa"/>
        <w:tblLayout w:type="fixed"/>
        <w:tblCellMar>
          <w:left w:w="0" w:type="dxa"/>
          <w:right w:w="0" w:type="dxa"/>
        </w:tblCellMar>
        <w:tblLook w:val="0000" w:firstRow="0" w:lastRow="0" w:firstColumn="0" w:lastColumn="0" w:noHBand="0" w:noVBand="0"/>
      </w:tblPr>
      <w:tblGrid>
        <w:gridCol w:w="540"/>
        <w:gridCol w:w="3330"/>
        <w:gridCol w:w="1781"/>
        <w:gridCol w:w="1890"/>
        <w:gridCol w:w="1621"/>
      </w:tblGrid>
      <w:tr w:rsidR="00AC3811" w:rsidRPr="00AC3811" w14:paraId="2DF52597" w14:textId="77777777" w:rsidTr="0037367B">
        <w:tc>
          <w:tcPr>
            <w:tcW w:w="540" w:type="dxa"/>
            <w:tcBorders>
              <w:top w:val="single" w:sz="4" w:space="0" w:color="000000"/>
              <w:left w:val="single" w:sz="4" w:space="0" w:color="000000"/>
              <w:bottom w:val="single" w:sz="4" w:space="0" w:color="000000"/>
              <w:right w:val="single" w:sz="4" w:space="0" w:color="000000"/>
            </w:tcBorders>
            <w:shd w:val="clear" w:color="auto" w:fill="F4B083"/>
            <w:tcMar>
              <w:left w:w="108" w:type="dxa"/>
              <w:right w:w="108" w:type="dxa"/>
            </w:tcMar>
            <w:vAlign w:val="center"/>
          </w:tcPr>
          <w:p w14:paraId="279177CF" w14:textId="77777777" w:rsidR="00AC3811" w:rsidRPr="00AC3811" w:rsidRDefault="00AC3811" w:rsidP="0037367B">
            <w:pPr>
              <w:pStyle w:val="ListParagraph1"/>
              <w:tabs>
                <w:tab w:val="left" w:pos="1005"/>
              </w:tabs>
              <w:suppressAutoHyphens/>
              <w:spacing w:line="360" w:lineRule="auto"/>
              <w:ind w:left="0"/>
              <w:jc w:val="center"/>
              <w:rPr>
                <w:rFonts w:asciiTheme="majorBidi" w:hAnsiTheme="majorBidi" w:cstheme="majorBidi"/>
              </w:rPr>
            </w:pPr>
            <w:r w:rsidRPr="00AC3811">
              <w:rPr>
                <w:rFonts w:asciiTheme="majorBidi" w:hAnsiTheme="majorBidi" w:cstheme="majorBidi"/>
                <w:b/>
                <w:bCs/>
              </w:rPr>
              <w:t>No</w:t>
            </w:r>
          </w:p>
        </w:tc>
        <w:tc>
          <w:tcPr>
            <w:tcW w:w="3330" w:type="dxa"/>
            <w:tcBorders>
              <w:top w:val="single" w:sz="4" w:space="0" w:color="000000"/>
              <w:left w:val="single" w:sz="4" w:space="0" w:color="000000"/>
              <w:bottom w:val="single" w:sz="4" w:space="0" w:color="000000"/>
              <w:right w:val="single" w:sz="4" w:space="0" w:color="000000"/>
            </w:tcBorders>
            <w:shd w:val="clear" w:color="auto" w:fill="F4B083"/>
            <w:tcMar>
              <w:left w:w="108" w:type="dxa"/>
              <w:right w:w="108" w:type="dxa"/>
            </w:tcMar>
            <w:vAlign w:val="center"/>
          </w:tcPr>
          <w:p w14:paraId="12AE060A" w14:textId="77777777" w:rsidR="00AC3811" w:rsidRPr="00263F05" w:rsidRDefault="00263F05" w:rsidP="0037367B">
            <w:pPr>
              <w:pStyle w:val="ListParagraph1"/>
              <w:suppressAutoHyphens/>
              <w:spacing w:line="360" w:lineRule="auto"/>
              <w:ind w:left="0"/>
              <w:jc w:val="center"/>
              <w:rPr>
                <w:rFonts w:asciiTheme="majorBidi" w:hAnsiTheme="majorBidi" w:cstheme="majorBidi"/>
                <w:lang w:val="en-US"/>
              </w:rPr>
            </w:pPr>
            <w:r>
              <w:rPr>
                <w:rFonts w:asciiTheme="majorBidi" w:hAnsiTheme="majorBidi" w:cstheme="majorBidi"/>
                <w:b/>
                <w:bCs/>
                <w:lang w:val="en-US"/>
              </w:rPr>
              <w:t>Research</w:t>
            </w:r>
          </w:p>
        </w:tc>
        <w:tc>
          <w:tcPr>
            <w:tcW w:w="1781" w:type="dxa"/>
            <w:tcBorders>
              <w:top w:val="single" w:sz="4" w:space="0" w:color="000000"/>
              <w:left w:val="single" w:sz="4" w:space="0" w:color="000000"/>
              <w:bottom w:val="single" w:sz="4" w:space="0" w:color="000000"/>
              <w:right w:val="single" w:sz="4" w:space="0" w:color="000000"/>
            </w:tcBorders>
            <w:shd w:val="clear" w:color="auto" w:fill="F4B083"/>
            <w:tcMar>
              <w:left w:w="108" w:type="dxa"/>
              <w:right w:w="108" w:type="dxa"/>
            </w:tcMar>
            <w:vAlign w:val="center"/>
          </w:tcPr>
          <w:p w14:paraId="392A5CD7" w14:textId="77777777" w:rsidR="00AC3811" w:rsidRPr="00AC3811" w:rsidRDefault="00263F05" w:rsidP="0037367B">
            <w:pPr>
              <w:pStyle w:val="ListParagraph1"/>
              <w:suppressAutoHyphens/>
              <w:spacing w:line="360" w:lineRule="auto"/>
              <w:ind w:left="0"/>
              <w:jc w:val="center"/>
              <w:rPr>
                <w:rFonts w:asciiTheme="majorBidi" w:hAnsiTheme="majorBidi" w:cstheme="majorBidi"/>
              </w:rPr>
            </w:pPr>
            <w:r w:rsidRPr="00263F05">
              <w:rPr>
                <w:rFonts w:asciiTheme="majorBidi" w:hAnsiTheme="majorBidi" w:cstheme="majorBidi"/>
                <w:b/>
                <w:bCs/>
              </w:rPr>
              <w:t>Similarities</w:t>
            </w:r>
          </w:p>
        </w:tc>
        <w:tc>
          <w:tcPr>
            <w:tcW w:w="1890" w:type="dxa"/>
            <w:tcBorders>
              <w:top w:val="single" w:sz="4" w:space="0" w:color="000000"/>
              <w:left w:val="single" w:sz="4" w:space="0" w:color="000000"/>
              <w:bottom w:val="single" w:sz="4" w:space="0" w:color="000000"/>
              <w:right w:val="single" w:sz="4" w:space="0" w:color="000000"/>
            </w:tcBorders>
            <w:shd w:val="clear" w:color="auto" w:fill="F4B083"/>
            <w:tcMar>
              <w:left w:w="108" w:type="dxa"/>
              <w:right w:w="108" w:type="dxa"/>
            </w:tcMar>
            <w:vAlign w:val="center"/>
          </w:tcPr>
          <w:p w14:paraId="29386838" w14:textId="77777777" w:rsidR="00AC3811" w:rsidRPr="00AC3811" w:rsidRDefault="00263F05" w:rsidP="0037367B">
            <w:pPr>
              <w:pStyle w:val="ListParagraph1"/>
              <w:suppressAutoHyphens/>
              <w:spacing w:line="360" w:lineRule="auto"/>
              <w:ind w:left="0"/>
              <w:jc w:val="center"/>
              <w:rPr>
                <w:rFonts w:asciiTheme="majorBidi" w:hAnsiTheme="majorBidi" w:cstheme="majorBidi"/>
              </w:rPr>
            </w:pPr>
            <w:r w:rsidRPr="00263F05">
              <w:rPr>
                <w:rFonts w:asciiTheme="majorBidi" w:hAnsiTheme="majorBidi" w:cstheme="majorBidi"/>
                <w:b/>
                <w:bCs/>
              </w:rPr>
              <w:t>Distinctions</w:t>
            </w:r>
          </w:p>
        </w:tc>
        <w:tc>
          <w:tcPr>
            <w:tcW w:w="1621" w:type="dxa"/>
            <w:tcBorders>
              <w:top w:val="single" w:sz="4" w:space="0" w:color="000000"/>
              <w:left w:val="single" w:sz="4" w:space="0" w:color="000000"/>
              <w:bottom w:val="single" w:sz="4" w:space="0" w:color="000000"/>
              <w:right w:val="single" w:sz="4" w:space="0" w:color="000000"/>
            </w:tcBorders>
            <w:shd w:val="clear" w:color="auto" w:fill="F4B083"/>
            <w:tcMar>
              <w:left w:w="108" w:type="dxa"/>
              <w:right w:w="108" w:type="dxa"/>
            </w:tcMar>
            <w:vAlign w:val="center"/>
          </w:tcPr>
          <w:p w14:paraId="7402E416" w14:textId="77777777" w:rsidR="00AC3811" w:rsidRPr="00AC3811" w:rsidRDefault="00AC3811" w:rsidP="0037367B">
            <w:pPr>
              <w:pStyle w:val="ListParagraph1"/>
              <w:suppressAutoHyphens/>
              <w:spacing w:line="360" w:lineRule="auto"/>
              <w:ind w:left="0"/>
              <w:jc w:val="center"/>
              <w:rPr>
                <w:rFonts w:asciiTheme="majorBidi" w:hAnsiTheme="majorBidi" w:cstheme="majorBidi"/>
              </w:rPr>
            </w:pPr>
            <w:r w:rsidRPr="00AC3811">
              <w:rPr>
                <w:rFonts w:asciiTheme="majorBidi" w:hAnsiTheme="majorBidi" w:cstheme="majorBidi"/>
                <w:b/>
                <w:bCs/>
              </w:rPr>
              <w:t>Novelty</w:t>
            </w:r>
          </w:p>
        </w:tc>
      </w:tr>
      <w:tr w:rsidR="00AC3811" w:rsidRPr="00AC3811" w14:paraId="4B221B3B" w14:textId="77777777" w:rsidTr="007A7DD8">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AFE69A" w14:textId="77777777" w:rsidR="00AC3811" w:rsidRPr="00AC3811" w:rsidRDefault="00AC3811" w:rsidP="00AC3811">
            <w:pPr>
              <w:pStyle w:val="ListParagraph1"/>
              <w:tabs>
                <w:tab w:val="left" w:pos="1005"/>
              </w:tabs>
              <w:suppressAutoHyphens/>
              <w:spacing w:after="0" w:line="360" w:lineRule="auto"/>
              <w:ind w:left="0"/>
              <w:rPr>
                <w:rFonts w:asciiTheme="majorBidi" w:hAnsiTheme="majorBidi" w:cstheme="majorBidi"/>
              </w:rPr>
            </w:pPr>
            <w:r w:rsidRPr="00AC3811">
              <w:rPr>
                <w:rFonts w:asciiTheme="majorBidi" w:hAnsiTheme="majorBidi" w:cstheme="majorBidi"/>
              </w:rPr>
              <w:t xml:space="preserve">1   </w:t>
            </w:r>
          </w:p>
        </w:tc>
        <w:tc>
          <w:tcPr>
            <w:tcW w:w="33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2E6621" w14:textId="77777777" w:rsidR="00AC3811" w:rsidRPr="00263F05" w:rsidRDefault="00AC3811" w:rsidP="00AC3811">
            <w:pPr>
              <w:pStyle w:val="ListParagraph1"/>
              <w:suppressAutoHyphens/>
              <w:spacing w:after="0" w:line="360" w:lineRule="auto"/>
              <w:ind w:left="0"/>
              <w:rPr>
                <w:rFonts w:asciiTheme="majorBidi" w:hAnsiTheme="majorBidi" w:cstheme="majorBidi"/>
                <w:lang w:val="en-US"/>
              </w:rPr>
            </w:pPr>
            <w:r w:rsidRPr="00AC3811">
              <w:rPr>
                <w:rFonts w:asciiTheme="majorBidi" w:hAnsiTheme="majorBidi" w:cstheme="majorBidi"/>
              </w:rPr>
              <w:t>Shelly Andari</w:t>
            </w:r>
            <w:r w:rsidRPr="00263F05">
              <w:rPr>
                <w:rFonts w:asciiTheme="majorBidi" w:hAnsiTheme="majorBidi" w:cstheme="majorBidi"/>
                <w:i/>
              </w:rPr>
              <w:t xml:space="preserve"> et al</w:t>
            </w:r>
            <w:r w:rsidRPr="00AC3811">
              <w:rPr>
                <w:rFonts w:asciiTheme="majorBidi" w:hAnsiTheme="majorBidi" w:cstheme="majorBidi"/>
              </w:rPr>
              <w:t>., “Student Exchange Program of Merdeka Belajar-Kampus Merdeka (MBKM) in Covid-19 Pandemic</w:t>
            </w:r>
            <w:r w:rsidR="00263F05">
              <w:rPr>
                <w:rFonts w:asciiTheme="majorBidi" w:hAnsiTheme="majorBidi" w:cstheme="majorBidi"/>
                <w:lang w:val="en-US"/>
              </w:rPr>
              <w:t>”</w:t>
            </w:r>
          </w:p>
        </w:tc>
        <w:tc>
          <w:tcPr>
            <w:tcW w:w="17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10E510" w14:textId="77777777" w:rsidR="00AC3811" w:rsidRPr="00263F05" w:rsidRDefault="00263F05" w:rsidP="00AC3811">
            <w:pPr>
              <w:pStyle w:val="ListParagraph1"/>
              <w:suppressAutoHyphens/>
              <w:spacing w:after="0" w:line="360" w:lineRule="auto"/>
              <w:ind w:left="0" w:hanging="21"/>
              <w:jc w:val="center"/>
              <w:rPr>
                <w:rFonts w:asciiTheme="majorBidi" w:hAnsiTheme="majorBidi" w:cstheme="majorBidi"/>
                <w:lang w:val="en-US"/>
              </w:rPr>
            </w:pPr>
            <w:r>
              <w:rPr>
                <w:rFonts w:asciiTheme="majorBidi" w:hAnsiTheme="majorBidi" w:cstheme="majorBidi"/>
                <w:lang w:val="en-US"/>
              </w:rPr>
              <w:t xml:space="preserve">The </w:t>
            </w:r>
            <w:r w:rsidR="00AC3811" w:rsidRPr="00AC3811">
              <w:rPr>
                <w:rFonts w:asciiTheme="majorBidi" w:hAnsiTheme="majorBidi" w:cstheme="majorBidi"/>
              </w:rPr>
              <w:t>MBKM</w:t>
            </w:r>
            <w:r>
              <w:rPr>
                <w:rFonts w:asciiTheme="majorBidi" w:hAnsiTheme="majorBidi" w:cstheme="majorBidi"/>
                <w:lang w:val="en-US"/>
              </w:rPr>
              <w:t xml:space="preserve"> program</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309849" w14:textId="77777777" w:rsidR="00AC3811" w:rsidRPr="00AC3811" w:rsidRDefault="00263F05" w:rsidP="00AC3811">
            <w:pPr>
              <w:pStyle w:val="ListParagraph1"/>
              <w:suppressAutoHyphens/>
              <w:spacing w:after="0" w:line="360" w:lineRule="auto"/>
              <w:ind w:left="0"/>
              <w:rPr>
                <w:rFonts w:asciiTheme="majorBidi" w:hAnsiTheme="majorBidi" w:cstheme="majorBidi"/>
              </w:rPr>
            </w:pPr>
            <w:r w:rsidRPr="00263F05">
              <w:rPr>
                <w:rFonts w:asciiTheme="majorBidi" w:hAnsiTheme="majorBidi" w:cstheme="majorBidi"/>
              </w:rPr>
              <w:t>Department of Management, FIP</w:t>
            </w:r>
          </w:p>
        </w:tc>
        <w:tc>
          <w:tcPr>
            <w:tcW w:w="162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44F23ED" w14:textId="77777777" w:rsidR="00AC3811" w:rsidRPr="00AC3811" w:rsidRDefault="00263F05" w:rsidP="00AC3811">
            <w:pPr>
              <w:pStyle w:val="ListParagraph1"/>
              <w:suppressAutoHyphens/>
              <w:spacing w:after="0" w:line="360" w:lineRule="auto"/>
              <w:ind w:left="0"/>
              <w:jc w:val="center"/>
              <w:rPr>
                <w:rFonts w:asciiTheme="majorBidi" w:hAnsiTheme="majorBidi" w:cstheme="majorBidi"/>
              </w:rPr>
            </w:pPr>
            <w:r w:rsidRPr="00263F05">
              <w:rPr>
                <w:rFonts w:asciiTheme="majorBidi" w:hAnsiTheme="majorBidi" w:cstheme="majorBidi"/>
              </w:rPr>
              <w:t>MBKM in the PAI curriculum at PTN and PTS</w:t>
            </w:r>
          </w:p>
        </w:tc>
      </w:tr>
      <w:tr w:rsidR="00AC3811" w:rsidRPr="00AC3811" w14:paraId="283BDAC1" w14:textId="77777777" w:rsidTr="007A7DD8">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7B81FE" w14:textId="77777777" w:rsidR="00AC3811" w:rsidRPr="00AC3811" w:rsidRDefault="00AC3811" w:rsidP="00AC3811">
            <w:pPr>
              <w:pStyle w:val="ListParagraph1"/>
              <w:tabs>
                <w:tab w:val="left" w:pos="1005"/>
              </w:tabs>
              <w:suppressAutoHyphens/>
              <w:spacing w:after="0" w:line="360" w:lineRule="auto"/>
              <w:ind w:left="0"/>
              <w:rPr>
                <w:rFonts w:asciiTheme="majorBidi" w:hAnsiTheme="majorBidi" w:cstheme="majorBidi"/>
              </w:rPr>
            </w:pPr>
            <w:r w:rsidRPr="00AC3811">
              <w:rPr>
                <w:rFonts w:asciiTheme="majorBidi" w:hAnsiTheme="majorBidi" w:cstheme="majorBidi"/>
                <w:b/>
                <w:bCs/>
              </w:rPr>
              <w:t xml:space="preserve">      </w:t>
            </w:r>
            <w:r w:rsidRPr="00AC3811">
              <w:rPr>
                <w:rFonts w:asciiTheme="majorBidi" w:hAnsiTheme="majorBidi" w:cstheme="majorBidi"/>
              </w:rPr>
              <w:t>2.</w:t>
            </w:r>
          </w:p>
        </w:tc>
        <w:tc>
          <w:tcPr>
            <w:tcW w:w="33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36EC20" w14:textId="77777777" w:rsidR="00AC3811" w:rsidRPr="00263F05" w:rsidRDefault="00AC3811" w:rsidP="00AC3811">
            <w:pPr>
              <w:spacing w:line="360" w:lineRule="auto"/>
              <w:rPr>
                <w:rFonts w:asciiTheme="majorBidi" w:hAnsiTheme="majorBidi" w:cstheme="majorBidi"/>
                <w:sz w:val="24"/>
                <w:szCs w:val="24"/>
                <w:lang w:val="en-US"/>
              </w:rPr>
            </w:pPr>
            <w:r w:rsidRPr="00AC3811">
              <w:rPr>
                <w:rFonts w:asciiTheme="majorBidi" w:hAnsiTheme="majorBidi" w:cstheme="majorBidi"/>
                <w:sz w:val="24"/>
                <w:szCs w:val="24"/>
              </w:rPr>
              <w:t>Tuti Marjan Fuadi and Dian Aswita “MBKM: Bagaimana Penerapan dan Kendala yang dihadapi oleh P</w:t>
            </w:r>
            <w:r w:rsidR="00263F05">
              <w:rPr>
                <w:rFonts w:asciiTheme="majorBidi" w:hAnsiTheme="majorBidi" w:cstheme="majorBidi"/>
                <w:sz w:val="24"/>
                <w:szCs w:val="24"/>
              </w:rPr>
              <w:t>erguruan Tinggi Swasta di Aceh”</w:t>
            </w:r>
          </w:p>
        </w:tc>
        <w:tc>
          <w:tcPr>
            <w:tcW w:w="17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0D7566" w14:textId="77777777" w:rsidR="00AC3811" w:rsidRPr="00AC3811" w:rsidRDefault="00263F05" w:rsidP="00AC3811">
            <w:pPr>
              <w:pStyle w:val="ListParagraph1"/>
              <w:suppressAutoHyphens/>
              <w:spacing w:after="0" w:line="360" w:lineRule="auto"/>
              <w:ind w:left="0"/>
              <w:rPr>
                <w:rFonts w:asciiTheme="majorBidi" w:hAnsiTheme="majorBidi" w:cstheme="majorBidi"/>
              </w:rPr>
            </w:pPr>
            <w:r>
              <w:rPr>
                <w:rFonts w:asciiTheme="majorBidi" w:hAnsiTheme="majorBidi" w:cstheme="majorBidi"/>
                <w:lang w:val="en-US"/>
              </w:rPr>
              <w:t xml:space="preserve">The </w:t>
            </w:r>
            <w:r w:rsidRPr="00AC3811">
              <w:rPr>
                <w:rFonts w:asciiTheme="majorBidi" w:hAnsiTheme="majorBidi" w:cstheme="majorBidi"/>
              </w:rPr>
              <w:t>MBKM</w:t>
            </w:r>
            <w:r>
              <w:rPr>
                <w:rFonts w:asciiTheme="majorBidi" w:hAnsiTheme="majorBidi" w:cstheme="majorBidi"/>
                <w:lang w:val="en-US"/>
              </w:rPr>
              <w:t xml:space="preserve"> program</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5D8193" w14:textId="77777777" w:rsidR="00AC3811" w:rsidRPr="00AC3811" w:rsidRDefault="00263F05" w:rsidP="00AC3811">
            <w:pPr>
              <w:pStyle w:val="ListParagraph1"/>
              <w:suppressAutoHyphens/>
              <w:spacing w:after="0" w:line="360" w:lineRule="auto"/>
              <w:ind w:left="0" w:hanging="11"/>
              <w:rPr>
                <w:rFonts w:asciiTheme="majorBidi" w:hAnsiTheme="majorBidi" w:cstheme="majorBidi"/>
              </w:rPr>
            </w:pPr>
            <w:r>
              <w:rPr>
                <w:rFonts w:asciiTheme="majorBidi" w:hAnsiTheme="majorBidi" w:cstheme="majorBidi"/>
                <w:lang w:val="en-US"/>
              </w:rPr>
              <w:t xml:space="preserve">The </w:t>
            </w:r>
            <w:r w:rsidRPr="00263F05">
              <w:rPr>
                <w:rFonts w:asciiTheme="majorBidi" w:hAnsiTheme="majorBidi" w:cstheme="majorBidi"/>
              </w:rPr>
              <w:t>Challenges of Private Universities</w:t>
            </w:r>
          </w:p>
        </w:tc>
        <w:tc>
          <w:tcPr>
            <w:tcW w:w="162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E40D518" w14:textId="77777777" w:rsidR="00AC3811" w:rsidRPr="00AC3811" w:rsidRDefault="00AC3811" w:rsidP="00AC3811">
            <w:pPr>
              <w:pStyle w:val="ListParagraph1"/>
              <w:suppressAutoHyphens/>
              <w:spacing w:after="0" w:line="360" w:lineRule="auto"/>
              <w:ind w:left="0"/>
              <w:jc w:val="center"/>
              <w:rPr>
                <w:rFonts w:asciiTheme="majorBidi" w:hAnsiTheme="majorBidi" w:cstheme="majorBidi"/>
                <w:b/>
                <w:bCs/>
              </w:rPr>
            </w:pPr>
          </w:p>
        </w:tc>
      </w:tr>
      <w:tr w:rsidR="00AC3811" w:rsidRPr="00AC3811" w14:paraId="3AA1F00A" w14:textId="77777777" w:rsidTr="007A7DD8">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43DA35" w14:textId="77777777" w:rsidR="00AC3811" w:rsidRPr="00AC3811" w:rsidRDefault="00AC3811" w:rsidP="00AC3811">
            <w:pPr>
              <w:pStyle w:val="ListParagraph1"/>
              <w:tabs>
                <w:tab w:val="left" w:pos="1005"/>
              </w:tabs>
              <w:suppressAutoHyphens/>
              <w:spacing w:after="0" w:line="360" w:lineRule="auto"/>
              <w:ind w:left="0"/>
              <w:rPr>
                <w:rFonts w:asciiTheme="majorBidi" w:hAnsiTheme="majorBidi" w:cstheme="majorBidi"/>
              </w:rPr>
            </w:pPr>
            <w:r w:rsidRPr="00AC3811">
              <w:rPr>
                <w:rFonts w:asciiTheme="majorBidi" w:hAnsiTheme="majorBidi" w:cstheme="majorBidi"/>
              </w:rPr>
              <w:t xml:space="preserve">      3.</w:t>
            </w:r>
          </w:p>
        </w:tc>
        <w:tc>
          <w:tcPr>
            <w:tcW w:w="33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16F0A8" w14:textId="77777777" w:rsidR="00AC3811" w:rsidRPr="00AC3811" w:rsidRDefault="00AC3811" w:rsidP="00AC3811">
            <w:pPr>
              <w:pStyle w:val="ListParagraph1"/>
              <w:suppressAutoHyphens/>
              <w:spacing w:after="0" w:line="360" w:lineRule="auto"/>
              <w:ind w:left="0"/>
              <w:rPr>
                <w:rFonts w:asciiTheme="majorBidi" w:hAnsiTheme="majorBidi" w:cstheme="majorBidi"/>
              </w:rPr>
            </w:pPr>
            <w:r w:rsidRPr="00AC3811">
              <w:rPr>
                <w:rFonts w:asciiTheme="majorBidi" w:hAnsiTheme="majorBidi" w:cstheme="majorBidi"/>
              </w:rPr>
              <w:t>Kriswanda Krishnapatria, “Merdeka Belajar-Kampus Merdeka (MBKM) Curriculum in English Studies Program: Challenges and Opportunities”</w:t>
            </w:r>
          </w:p>
        </w:tc>
        <w:tc>
          <w:tcPr>
            <w:tcW w:w="17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B28DC" w14:textId="77777777" w:rsidR="00AC3811" w:rsidRPr="00AC3811" w:rsidRDefault="00263F05" w:rsidP="00AC3811">
            <w:pPr>
              <w:pStyle w:val="ListParagraph1"/>
              <w:suppressAutoHyphens/>
              <w:spacing w:after="0" w:line="360" w:lineRule="auto"/>
              <w:ind w:left="0" w:hanging="20"/>
              <w:rPr>
                <w:rFonts w:asciiTheme="majorBidi" w:hAnsiTheme="majorBidi" w:cstheme="majorBidi"/>
              </w:rPr>
            </w:pPr>
            <w:r>
              <w:rPr>
                <w:rFonts w:asciiTheme="majorBidi" w:hAnsiTheme="majorBidi" w:cstheme="majorBidi"/>
                <w:lang w:val="en-US"/>
              </w:rPr>
              <w:t xml:space="preserve">The </w:t>
            </w:r>
            <w:r w:rsidRPr="00AC3811">
              <w:rPr>
                <w:rFonts w:asciiTheme="majorBidi" w:hAnsiTheme="majorBidi" w:cstheme="majorBidi"/>
              </w:rPr>
              <w:t>MBKM</w:t>
            </w:r>
            <w:r>
              <w:rPr>
                <w:rFonts w:asciiTheme="majorBidi" w:hAnsiTheme="majorBidi" w:cstheme="majorBidi"/>
                <w:lang w:val="en-US"/>
              </w:rPr>
              <w:t xml:space="preserve"> program</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FB52DF" w14:textId="77777777" w:rsidR="00AC3811" w:rsidRPr="00AC3811" w:rsidRDefault="00263F05" w:rsidP="00AC3811">
            <w:pPr>
              <w:pStyle w:val="ListParagraph1"/>
              <w:suppressAutoHyphens/>
              <w:spacing w:after="0" w:line="360" w:lineRule="auto"/>
              <w:ind w:left="0"/>
              <w:rPr>
                <w:rFonts w:asciiTheme="majorBidi" w:hAnsiTheme="majorBidi" w:cstheme="majorBidi"/>
              </w:rPr>
            </w:pPr>
            <w:r w:rsidRPr="00263F05">
              <w:rPr>
                <w:rFonts w:asciiTheme="majorBidi" w:hAnsiTheme="majorBidi" w:cstheme="majorBidi"/>
              </w:rPr>
              <w:t>English Study Program Curriculum</w:t>
            </w:r>
          </w:p>
        </w:tc>
        <w:tc>
          <w:tcPr>
            <w:tcW w:w="162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CA6EB69" w14:textId="77777777" w:rsidR="00AC3811" w:rsidRPr="00AC3811" w:rsidRDefault="00AC3811" w:rsidP="00AC3811">
            <w:pPr>
              <w:pStyle w:val="ListParagraph1"/>
              <w:suppressAutoHyphens/>
              <w:spacing w:after="0" w:line="360" w:lineRule="auto"/>
              <w:ind w:left="0"/>
              <w:jc w:val="center"/>
              <w:rPr>
                <w:rFonts w:asciiTheme="majorBidi" w:hAnsiTheme="majorBidi" w:cstheme="majorBidi"/>
                <w:b/>
                <w:bCs/>
              </w:rPr>
            </w:pPr>
          </w:p>
        </w:tc>
      </w:tr>
      <w:tr w:rsidR="00AC3811" w:rsidRPr="00AC3811" w14:paraId="5B8F7ADD" w14:textId="77777777" w:rsidTr="007A7DD8">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8281C0" w14:textId="77777777" w:rsidR="00AC3811" w:rsidRPr="00AC3811" w:rsidRDefault="00AC3811" w:rsidP="00AC3811">
            <w:pPr>
              <w:pStyle w:val="ListParagraph1"/>
              <w:tabs>
                <w:tab w:val="left" w:pos="1005"/>
              </w:tabs>
              <w:suppressAutoHyphens/>
              <w:spacing w:after="0" w:line="360" w:lineRule="auto"/>
              <w:ind w:left="0"/>
              <w:rPr>
                <w:rFonts w:asciiTheme="majorBidi" w:hAnsiTheme="majorBidi" w:cstheme="majorBidi"/>
              </w:rPr>
            </w:pPr>
            <w:r w:rsidRPr="00AC3811">
              <w:rPr>
                <w:rFonts w:asciiTheme="majorBidi" w:hAnsiTheme="majorBidi" w:cstheme="majorBidi"/>
              </w:rPr>
              <w:t xml:space="preserve">      4.</w:t>
            </w:r>
          </w:p>
        </w:tc>
        <w:tc>
          <w:tcPr>
            <w:tcW w:w="33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B8A5F3" w14:textId="77777777" w:rsidR="00AC3811" w:rsidRPr="00AC3811" w:rsidRDefault="00AC3811" w:rsidP="00263F05">
            <w:pPr>
              <w:pStyle w:val="ListParagraph1"/>
              <w:suppressAutoHyphens/>
              <w:spacing w:after="0" w:line="360" w:lineRule="auto"/>
              <w:ind w:left="0"/>
              <w:rPr>
                <w:rFonts w:asciiTheme="majorBidi" w:hAnsiTheme="majorBidi" w:cstheme="majorBidi"/>
              </w:rPr>
            </w:pPr>
            <w:r w:rsidRPr="00AC3811">
              <w:rPr>
                <w:rFonts w:asciiTheme="majorBidi" w:hAnsiTheme="majorBidi" w:cstheme="majorBidi"/>
              </w:rPr>
              <w:t>Mambarasi Nehe “Kampus Merdeka dalam Menghadapi Era Revolusi Industri 4.0 di Masa Pandemik di STKIP Setia Budhi”</w:t>
            </w:r>
          </w:p>
        </w:tc>
        <w:tc>
          <w:tcPr>
            <w:tcW w:w="17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C33736" w14:textId="77777777" w:rsidR="00AC3811" w:rsidRPr="00AC3811" w:rsidRDefault="00263F05" w:rsidP="00AC3811">
            <w:pPr>
              <w:pStyle w:val="ListParagraph1"/>
              <w:suppressAutoHyphens/>
              <w:spacing w:after="0" w:line="360" w:lineRule="auto"/>
              <w:ind w:left="0"/>
              <w:rPr>
                <w:rFonts w:asciiTheme="majorBidi" w:hAnsiTheme="majorBidi" w:cstheme="majorBidi"/>
              </w:rPr>
            </w:pPr>
            <w:r>
              <w:rPr>
                <w:rFonts w:asciiTheme="majorBidi" w:hAnsiTheme="majorBidi" w:cstheme="majorBidi"/>
                <w:lang w:val="en-US"/>
              </w:rPr>
              <w:t xml:space="preserve">The </w:t>
            </w:r>
            <w:r w:rsidRPr="00AC3811">
              <w:rPr>
                <w:rFonts w:asciiTheme="majorBidi" w:hAnsiTheme="majorBidi" w:cstheme="majorBidi"/>
              </w:rPr>
              <w:t>MBKM</w:t>
            </w:r>
            <w:r>
              <w:rPr>
                <w:rFonts w:asciiTheme="majorBidi" w:hAnsiTheme="majorBidi" w:cstheme="majorBidi"/>
                <w:lang w:val="en-US"/>
              </w:rPr>
              <w:t xml:space="preserve"> program</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2A0DF3" w14:textId="77777777" w:rsidR="00AC3811" w:rsidRPr="00AC3811" w:rsidRDefault="005662F9" w:rsidP="00AC3811">
            <w:pPr>
              <w:pStyle w:val="ListParagraph1"/>
              <w:suppressAutoHyphens/>
              <w:spacing w:after="0" w:line="360" w:lineRule="auto"/>
              <w:ind w:left="0"/>
              <w:rPr>
                <w:rFonts w:asciiTheme="majorBidi" w:hAnsiTheme="majorBidi" w:cstheme="majorBidi"/>
              </w:rPr>
            </w:pPr>
            <w:r>
              <w:rPr>
                <w:rFonts w:asciiTheme="majorBidi" w:hAnsiTheme="majorBidi" w:cstheme="majorBidi"/>
              </w:rPr>
              <w:t xml:space="preserve">Kampus </w:t>
            </w:r>
            <w:r>
              <w:rPr>
                <w:rFonts w:asciiTheme="majorBidi" w:hAnsiTheme="majorBidi" w:cstheme="majorBidi"/>
                <w:lang w:val="en-US"/>
              </w:rPr>
              <w:t>M</w:t>
            </w:r>
            <w:r w:rsidR="00AC3811" w:rsidRPr="00AC3811">
              <w:rPr>
                <w:rFonts w:asciiTheme="majorBidi" w:hAnsiTheme="majorBidi" w:cstheme="majorBidi"/>
              </w:rPr>
              <w:t>engajar</w:t>
            </w:r>
          </w:p>
        </w:tc>
        <w:tc>
          <w:tcPr>
            <w:tcW w:w="162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865FC5E" w14:textId="77777777" w:rsidR="00AC3811" w:rsidRPr="00AC3811" w:rsidRDefault="00AC3811" w:rsidP="00AC3811">
            <w:pPr>
              <w:pStyle w:val="ListParagraph1"/>
              <w:suppressAutoHyphens/>
              <w:spacing w:after="0" w:line="360" w:lineRule="auto"/>
              <w:ind w:left="0"/>
              <w:jc w:val="center"/>
              <w:rPr>
                <w:rFonts w:asciiTheme="majorBidi" w:hAnsiTheme="majorBidi" w:cstheme="majorBidi"/>
                <w:b/>
                <w:bCs/>
              </w:rPr>
            </w:pPr>
          </w:p>
        </w:tc>
      </w:tr>
      <w:tr w:rsidR="00AC3811" w:rsidRPr="00AC3811" w14:paraId="01CD71B7" w14:textId="77777777" w:rsidTr="007A7DD8">
        <w:trPr>
          <w:trHeight w:val="1610"/>
        </w:trPr>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694C86" w14:textId="77777777" w:rsidR="00AC3811" w:rsidRPr="00AC3811" w:rsidRDefault="00AC3811" w:rsidP="00AC3811">
            <w:pPr>
              <w:pStyle w:val="ListParagraph1"/>
              <w:tabs>
                <w:tab w:val="left" w:pos="1005"/>
              </w:tabs>
              <w:suppressAutoHyphens/>
              <w:spacing w:after="0" w:line="360" w:lineRule="auto"/>
              <w:ind w:left="0"/>
              <w:rPr>
                <w:rFonts w:asciiTheme="majorBidi" w:hAnsiTheme="majorBidi" w:cstheme="majorBidi"/>
              </w:rPr>
            </w:pPr>
            <w:r w:rsidRPr="00AC3811">
              <w:rPr>
                <w:rFonts w:asciiTheme="majorBidi" w:hAnsiTheme="majorBidi" w:cstheme="majorBidi"/>
              </w:rPr>
              <w:t xml:space="preserve">      5.</w:t>
            </w:r>
          </w:p>
        </w:tc>
        <w:tc>
          <w:tcPr>
            <w:tcW w:w="33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A97B29" w14:textId="77777777" w:rsidR="00AC3811" w:rsidRPr="00AC3811" w:rsidRDefault="00AC3811" w:rsidP="00AC3811">
            <w:pPr>
              <w:pStyle w:val="ListParagraph1"/>
              <w:suppressAutoHyphens/>
              <w:spacing w:after="0" w:line="360" w:lineRule="auto"/>
              <w:ind w:left="0"/>
              <w:rPr>
                <w:rFonts w:asciiTheme="majorBidi" w:hAnsiTheme="majorBidi" w:cstheme="majorBidi"/>
              </w:rPr>
            </w:pPr>
            <w:r w:rsidRPr="00AC3811">
              <w:rPr>
                <w:rFonts w:asciiTheme="majorBidi" w:hAnsiTheme="majorBidi" w:cstheme="majorBidi"/>
              </w:rPr>
              <w:t>Siti Lattifah “Pertukaran Pelajar Unram-UPM: Inovasi Pembelajaran MBKM dalam Menumbuhkan Ketangguhan Lulusan Sarjana Kehutanan”</w:t>
            </w:r>
          </w:p>
        </w:tc>
        <w:tc>
          <w:tcPr>
            <w:tcW w:w="178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E69C81" w14:textId="77777777" w:rsidR="00AC3811" w:rsidRPr="00AC3811" w:rsidRDefault="00263F05" w:rsidP="00AC3811">
            <w:pPr>
              <w:pStyle w:val="ListParagraph1"/>
              <w:suppressAutoHyphens/>
              <w:spacing w:after="0" w:line="360" w:lineRule="auto"/>
              <w:ind w:left="0"/>
              <w:jc w:val="center"/>
              <w:rPr>
                <w:rFonts w:asciiTheme="majorBidi" w:hAnsiTheme="majorBidi" w:cstheme="majorBidi"/>
              </w:rPr>
            </w:pPr>
            <w:r>
              <w:rPr>
                <w:rFonts w:asciiTheme="majorBidi" w:hAnsiTheme="majorBidi" w:cstheme="majorBidi"/>
                <w:lang w:val="en-US"/>
              </w:rPr>
              <w:t xml:space="preserve">The </w:t>
            </w:r>
            <w:r w:rsidRPr="00AC3811">
              <w:rPr>
                <w:rFonts w:asciiTheme="majorBidi" w:hAnsiTheme="majorBidi" w:cstheme="majorBidi"/>
              </w:rPr>
              <w:t>MBKM</w:t>
            </w:r>
            <w:r>
              <w:rPr>
                <w:rFonts w:asciiTheme="majorBidi" w:hAnsiTheme="majorBidi" w:cstheme="majorBidi"/>
                <w:lang w:val="en-US"/>
              </w:rPr>
              <w:t xml:space="preserve"> program</w:t>
            </w:r>
          </w:p>
        </w:tc>
        <w:tc>
          <w:tcPr>
            <w:tcW w:w="189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0EB4B6" w14:textId="77777777" w:rsidR="00AC3811" w:rsidRPr="00AC3811" w:rsidRDefault="00263F05" w:rsidP="00AC3811">
            <w:pPr>
              <w:pStyle w:val="ListParagraph1"/>
              <w:suppressAutoHyphens/>
              <w:spacing w:after="0" w:line="360" w:lineRule="auto"/>
              <w:ind w:left="0"/>
              <w:jc w:val="center"/>
              <w:rPr>
                <w:rFonts w:asciiTheme="majorBidi" w:hAnsiTheme="majorBidi" w:cstheme="majorBidi"/>
              </w:rPr>
            </w:pPr>
            <w:r w:rsidRPr="00263F05">
              <w:rPr>
                <w:rFonts w:asciiTheme="majorBidi" w:hAnsiTheme="majorBidi" w:cstheme="majorBidi"/>
              </w:rPr>
              <w:t>MBKM Learning Innovation</w:t>
            </w:r>
          </w:p>
        </w:tc>
        <w:tc>
          <w:tcPr>
            <w:tcW w:w="162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5379EA1" w14:textId="77777777" w:rsidR="00AC3811" w:rsidRPr="00AC3811" w:rsidRDefault="00AC3811" w:rsidP="00AC3811">
            <w:pPr>
              <w:pStyle w:val="ListParagraph1"/>
              <w:suppressAutoHyphens/>
              <w:spacing w:after="0" w:line="360" w:lineRule="auto"/>
              <w:ind w:left="0"/>
              <w:jc w:val="center"/>
              <w:rPr>
                <w:rFonts w:asciiTheme="majorBidi" w:hAnsiTheme="majorBidi" w:cstheme="majorBidi"/>
                <w:b/>
                <w:bCs/>
              </w:rPr>
            </w:pPr>
          </w:p>
        </w:tc>
      </w:tr>
    </w:tbl>
    <w:p w14:paraId="41902A2F" w14:textId="77777777" w:rsidR="00EC030B" w:rsidRDefault="00EC030B" w:rsidP="00AC3811">
      <w:pPr>
        <w:pStyle w:val="ListParagraph1"/>
        <w:shd w:val="clear" w:color="auto" w:fill="FFFFFF"/>
        <w:spacing w:after="0" w:line="360" w:lineRule="auto"/>
        <w:ind w:left="360" w:firstLine="540"/>
        <w:jc w:val="both"/>
        <w:rPr>
          <w:rFonts w:asciiTheme="majorBidi" w:hAnsiTheme="majorBidi" w:cstheme="majorBidi"/>
          <w:lang w:val="en-US"/>
        </w:rPr>
      </w:pPr>
    </w:p>
    <w:p w14:paraId="52AF2976" w14:textId="77777777" w:rsidR="00AC3811" w:rsidRPr="00AC3811" w:rsidRDefault="00263F05" w:rsidP="00E07902">
      <w:pPr>
        <w:pStyle w:val="ListParagraph1"/>
        <w:shd w:val="clear" w:color="auto" w:fill="FFFFFF"/>
        <w:spacing w:after="0" w:line="360" w:lineRule="auto"/>
        <w:ind w:left="0" w:firstLine="540"/>
        <w:jc w:val="both"/>
        <w:rPr>
          <w:rFonts w:asciiTheme="majorBidi" w:hAnsiTheme="majorBidi" w:cstheme="majorBidi"/>
          <w:lang w:val="en-US"/>
        </w:rPr>
      </w:pPr>
      <w:r w:rsidRPr="00263F05">
        <w:rPr>
          <w:rFonts w:asciiTheme="majorBidi" w:hAnsiTheme="majorBidi" w:cstheme="majorBidi"/>
          <w:lang w:val="en-US"/>
        </w:rPr>
        <w:t xml:space="preserve">The elaboration of those prior research showed that the MBKM design had been carried out and applied with many variations by universities. The </w:t>
      </w:r>
      <w:r w:rsidR="0037367B">
        <w:rPr>
          <w:rFonts w:asciiTheme="majorBidi" w:hAnsiTheme="majorBidi" w:cstheme="majorBidi"/>
          <w:lang w:val="en-US"/>
        </w:rPr>
        <w:t>study</w:t>
      </w:r>
      <w:r w:rsidRPr="00263F05">
        <w:rPr>
          <w:rFonts w:asciiTheme="majorBidi" w:hAnsiTheme="majorBidi" w:cstheme="majorBidi"/>
          <w:lang w:val="en-US"/>
        </w:rPr>
        <w:t xml:space="preserve"> above concludes that apart from referring to government guidelines, the MBKM design is also adapted to the needs, majors, and program focus intended by each institution. Among those that have been </w:t>
      </w:r>
      <w:r w:rsidRPr="00263F05">
        <w:rPr>
          <w:rFonts w:asciiTheme="majorBidi" w:hAnsiTheme="majorBidi" w:cstheme="majorBidi"/>
          <w:lang w:val="en-US"/>
        </w:rPr>
        <w:lastRenderedPageBreak/>
        <w:t xml:space="preserve">implemented are </w:t>
      </w:r>
      <w:proofErr w:type="spellStart"/>
      <w:r w:rsidRPr="00263F05">
        <w:rPr>
          <w:rFonts w:asciiTheme="majorBidi" w:hAnsiTheme="majorBidi" w:cstheme="majorBidi"/>
          <w:lang w:val="en-US"/>
        </w:rPr>
        <w:t>Kampus</w:t>
      </w:r>
      <w:proofErr w:type="spellEnd"/>
      <w:r w:rsidRPr="00263F05">
        <w:rPr>
          <w:rFonts w:asciiTheme="majorBidi" w:hAnsiTheme="majorBidi" w:cstheme="majorBidi"/>
          <w:lang w:val="en-US"/>
        </w:rPr>
        <w:t xml:space="preserve"> </w:t>
      </w:r>
      <w:proofErr w:type="spellStart"/>
      <w:r w:rsidRPr="00263F05">
        <w:rPr>
          <w:rFonts w:asciiTheme="majorBidi" w:hAnsiTheme="majorBidi" w:cstheme="majorBidi"/>
          <w:lang w:val="en-US"/>
        </w:rPr>
        <w:t>Mengajar</w:t>
      </w:r>
      <w:proofErr w:type="spellEnd"/>
      <w:r w:rsidRPr="00263F05">
        <w:rPr>
          <w:rFonts w:asciiTheme="majorBidi" w:hAnsiTheme="majorBidi" w:cstheme="majorBidi"/>
          <w:lang w:val="en-US"/>
        </w:rPr>
        <w:t xml:space="preserve"> programs and student exchanges. At the same time, the departments that have implemented it w</w:t>
      </w:r>
      <w:r w:rsidR="0037367B">
        <w:rPr>
          <w:rFonts w:asciiTheme="majorBidi" w:hAnsiTheme="majorBidi" w:cstheme="majorBidi"/>
          <w:lang w:val="en-US"/>
        </w:rPr>
        <w:t>ere</w:t>
      </w:r>
      <w:r w:rsidRPr="00263F05">
        <w:rPr>
          <w:rFonts w:asciiTheme="majorBidi" w:hAnsiTheme="majorBidi" w:cstheme="majorBidi"/>
          <w:lang w:val="en-US"/>
        </w:rPr>
        <w:t xml:space="preserve"> management and </w:t>
      </w:r>
      <w:proofErr w:type="spellStart"/>
      <w:r w:rsidRPr="00263F05">
        <w:rPr>
          <w:rFonts w:asciiTheme="majorBidi" w:hAnsiTheme="majorBidi" w:cstheme="majorBidi"/>
          <w:lang w:val="en-US"/>
        </w:rPr>
        <w:t>english</w:t>
      </w:r>
      <w:proofErr w:type="spellEnd"/>
      <w:r w:rsidRPr="00263F05">
        <w:rPr>
          <w:rFonts w:asciiTheme="majorBidi" w:hAnsiTheme="majorBidi" w:cstheme="majorBidi"/>
          <w:lang w:val="en-US"/>
        </w:rPr>
        <w:t xml:space="preserve">. In this study, MBKM will be seen in the PAI curriculum in public and private universities in Central Java. It is hoped that by studying four tertiary institutions: UNNES, UPGRIS, UIN </w:t>
      </w:r>
      <w:proofErr w:type="spellStart"/>
      <w:r w:rsidRPr="00263F05">
        <w:rPr>
          <w:rFonts w:asciiTheme="majorBidi" w:hAnsiTheme="majorBidi" w:cstheme="majorBidi"/>
          <w:lang w:val="en-US"/>
        </w:rPr>
        <w:t>Walisongo</w:t>
      </w:r>
      <w:proofErr w:type="spellEnd"/>
      <w:r w:rsidRPr="00263F05">
        <w:rPr>
          <w:rFonts w:asciiTheme="majorBidi" w:hAnsiTheme="majorBidi" w:cstheme="majorBidi"/>
          <w:lang w:val="en-US"/>
        </w:rPr>
        <w:t>, and UNWAHAS, a collaborative design can be obtained.</w:t>
      </w:r>
    </w:p>
    <w:p w14:paraId="24D6834A" w14:textId="77777777" w:rsidR="00AC3811" w:rsidRPr="00AC3811" w:rsidRDefault="00AC3811" w:rsidP="000232F4">
      <w:pPr>
        <w:spacing w:after="0" w:line="240" w:lineRule="auto"/>
        <w:ind w:firstLine="720"/>
        <w:jc w:val="both"/>
        <w:rPr>
          <w:rFonts w:asciiTheme="majorBidi" w:hAnsiTheme="majorBidi" w:cstheme="majorBidi"/>
          <w:lang w:val="en-US"/>
        </w:rPr>
      </w:pPr>
    </w:p>
    <w:p w14:paraId="5477652E" w14:textId="77777777" w:rsidR="000232F4" w:rsidRDefault="000232F4" w:rsidP="000232F4">
      <w:pPr>
        <w:spacing w:after="0" w:line="240" w:lineRule="auto"/>
        <w:jc w:val="both"/>
        <w:rPr>
          <w:rFonts w:asciiTheme="majorBidi" w:hAnsiTheme="majorBidi" w:cstheme="majorBidi"/>
        </w:rPr>
      </w:pPr>
    </w:p>
    <w:p w14:paraId="03717181" w14:textId="77777777" w:rsidR="000232F4" w:rsidRPr="00D6582B" w:rsidRDefault="00263F05" w:rsidP="0037367B">
      <w:pPr>
        <w:pStyle w:val="ListParagraph"/>
        <w:numPr>
          <w:ilvl w:val="0"/>
          <w:numId w:val="14"/>
        </w:numPr>
        <w:spacing w:line="240" w:lineRule="auto"/>
        <w:ind w:left="426"/>
        <w:jc w:val="both"/>
        <w:rPr>
          <w:rFonts w:asciiTheme="majorBidi" w:hAnsiTheme="majorBidi" w:cstheme="majorBidi"/>
          <w:b/>
          <w:bCs/>
          <w:sz w:val="24"/>
          <w:szCs w:val="24"/>
        </w:rPr>
      </w:pPr>
      <w:r>
        <w:rPr>
          <w:rFonts w:asciiTheme="majorBidi" w:hAnsiTheme="majorBidi" w:cstheme="majorBidi"/>
          <w:b/>
          <w:bCs/>
          <w:sz w:val="24"/>
          <w:szCs w:val="24"/>
        </w:rPr>
        <w:t>MET</w:t>
      </w:r>
      <w:r>
        <w:rPr>
          <w:rFonts w:asciiTheme="majorBidi" w:hAnsiTheme="majorBidi" w:cstheme="majorBidi"/>
          <w:b/>
          <w:bCs/>
          <w:sz w:val="24"/>
          <w:szCs w:val="24"/>
          <w:lang w:val="en-US"/>
        </w:rPr>
        <w:t>HOD</w:t>
      </w:r>
    </w:p>
    <w:p w14:paraId="321C0288" w14:textId="77777777" w:rsidR="00DE17CB" w:rsidRPr="00925349" w:rsidRDefault="0003625E" w:rsidP="00925349">
      <w:pPr>
        <w:pStyle w:val="ListParagraph1"/>
        <w:shd w:val="clear" w:color="auto" w:fill="FFFFFF"/>
        <w:spacing w:after="0" w:line="360" w:lineRule="auto"/>
        <w:ind w:left="0" w:firstLine="540"/>
        <w:jc w:val="both"/>
        <w:rPr>
          <w:rFonts w:asciiTheme="majorBidi" w:hAnsiTheme="majorBidi" w:cstheme="majorBidi"/>
          <w:color w:val="000000" w:themeColor="text1"/>
          <w:lang w:val="en-US"/>
        </w:rPr>
      </w:pPr>
      <w:r w:rsidRPr="0003625E">
        <w:rPr>
          <w:rFonts w:asciiTheme="majorBidi" w:hAnsiTheme="majorBidi" w:cstheme="majorBidi"/>
          <w:color w:val="000000" w:themeColor="text1"/>
        </w:rPr>
        <w:t>This research is descriptive qualitative research, so that data on the design of MBKM at public universities and private universities in Central Java (a review of the curriculum of Islamic education) are presented descriptively following the data obtained from each of the universities studied: UNNES, UPGRIS, UIN Walisongo, and UNWAHAS. This research is qualitative field research, so the data collection in this study used observation, documentation, and interview techniques. In collecting the data, it was intended to explore data about 1) Why does the MBKM (Merdeka Belajar Kampus Merdeka) program implemented at the state and private higher education in Central Java (Review of Islamic Religious Education Curriculum)? 2) How is the Design of MBKM (Merdeka Belajar Kampus Merdeka) at the state and private higher education in Central Java (Review of Islamic Religious Education Curriculum)? 3) What are the problems in the Design of MBKM (Review of Islamic Religious Education Curriculum) in the state and private higher education in Central Java (Review of Islamic Religious Education Curriculum)? So the collected data was analyzed using a descriptive qualitative analysis approach. Analysis was carried out by grouping data, reducing data, presenting data, and drawing conclusions</w:t>
      </w:r>
      <w:r w:rsidR="006971D4" w:rsidRPr="006017D7">
        <w:rPr>
          <w:rFonts w:asciiTheme="majorBidi" w:hAnsiTheme="majorBidi" w:cstheme="majorBidi"/>
          <w:color w:val="000000" w:themeColor="text1"/>
          <w:kern w:val="28"/>
        </w:rPr>
        <w:t xml:space="preserve"> </w:t>
      </w:r>
      <w:r w:rsidR="006971D4" w:rsidRPr="006017D7">
        <w:rPr>
          <w:rFonts w:asciiTheme="majorBidi" w:hAnsiTheme="majorBidi" w:cstheme="majorBidi"/>
          <w:color w:val="000000" w:themeColor="text1"/>
        </w:rPr>
        <w:fldChar w:fldCharType="begin" w:fldLock="1"/>
      </w:r>
      <w:r w:rsidR="006971D4">
        <w:rPr>
          <w:rFonts w:asciiTheme="majorBidi" w:hAnsiTheme="majorBidi" w:cstheme="majorBidi"/>
          <w:color w:val="000000" w:themeColor="text1"/>
        </w:rPr>
        <w:instrText>ADDIN CSL_CITATION {"citationItems":[{"id":"ITEM-1","itemData":{"author":[{"dropping-particle":"","family":"Matthew","given":"B. Miles","non-dropping-particle":"","parse-names":false,"suffix":""},{"dropping-particle":"","family":"Huberman","given":"A. Michael","non-dropping-particle":"","parse-names":false,"suffix":""}],"id":"ITEM-1","issued":{"date-parts":[["1984"]]},"publisher":"Sage Publication","publisher-place":"London","title":"Qualitative Data Analysis","type":"book"},"uris":["http://www.mendeley.com/documents/?uuid=01ecfde2-30c4-4cd1-a584-d9f69a9af9c3"]}],"mendeley":{"formattedCitation":"(Matthew &amp; Huberman, 1984)","plainTextFormattedCitation":"(Matthew &amp; Huberman, 1984)","previouslyFormattedCitation":"(Matthew &amp; Huberman, 1984)"},"properties":{"noteIndex":0},"schema":"https://github.com/citation-style-language/schema/raw/master/csl-citation.json"}</w:instrText>
      </w:r>
      <w:r w:rsidR="006971D4" w:rsidRPr="006017D7">
        <w:rPr>
          <w:rFonts w:asciiTheme="majorBidi" w:hAnsiTheme="majorBidi" w:cstheme="majorBidi"/>
          <w:color w:val="000000" w:themeColor="text1"/>
        </w:rPr>
        <w:fldChar w:fldCharType="separate"/>
      </w:r>
      <w:r w:rsidR="006971D4" w:rsidRPr="007F14DB">
        <w:rPr>
          <w:rFonts w:asciiTheme="majorBidi" w:hAnsiTheme="majorBidi" w:cstheme="majorBidi"/>
          <w:noProof/>
          <w:color w:val="000000" w:themeColor="text1"/>
        </w:rPr>
        <w:t>(Matthew &amp; Huberman, 1984)</w:t>
      </w:r>
      <w:r w:rsidR="006971D4" w:rsidRPr="006017D7">
        <w:rPr>
          <w:rFonts w:asciiTheme="majorBidi" w:hAnsiTheme="majorBidi" w:cstheme="majorBidi"/>
          <w:color w:val="000000" w:themeColor="text1"/>
        </w:rPr>
        <w:fldChar w:fldCharType="end"/>
      </w:r>
      <w:r w:rsidR="006971D4" w:rsidRPr="006017D7">
        <w:rPr>
          <w:rFonts w:asciiTheme="majorBidi" w:hAnsiTheme="majorBidi" w:cstheme="majorBidi"/>
          <w:color w:val="000000" w:themeColor="text1"/>
        </w:rPr>
        <w:t>.</w:t>
      </w:r>
    </w:p>
    <w:p w14:paraId="7799FCBC" w14:textId="77777777" w:rsidR="000232F4" w:rsidRDefault="000232F4" w:rsidP="000232F4">
      <w:pPr>
        <w:spacing w:after="0" w:line="240" w:lineRule="auto"/>
        <w:jc w:val="both"/>
        <w:rPr>
          <w:rFonts w:asciiTheme="majorBidi" w:hAnsiTheme="majorBidi" w:cstheme="majorBidi"/>
        </w:rPr>
      </w:pPr>
    </w:p>
    <w:p w14:paraId="6981B6A0" w14:textId="77777777" w:rsidR="000232F4" w:rsidRPr="00E047D0" w:rsidRDefault="000C1FFB" w:rsidP="00E047D0">
      <w:pPr>
        <w:pStyle w:val="ListParagraph"/>
        <w:numPr>
          <w:ilvl w:val="0"/>
          <w:numId w:val="14"/>
        </w:numPr>
        <w:spacing w:after="0" w:line="240" w:lineRule="auto"/>
        <w:ind w:left="426"/>
        <w:jc w:val="both"/>
        <w:rPr>
          <w:rFonts w:asciiTheme="majorBidi" w:hAnsiTheme="majorBidi" w:cstheme="majorBidi"/>
          <w:b/>
          <w:bCs/>
          <w:sz w:val="24"/>
          <w:szCs w:val="24"/>
        </w:rPr>
      </w:pPr>
      <w:r>
        <w:rPr>
          <w:rFonts w:asciiTheme="majorBidi" w:hAnsiTheme="majorBidi" w:cstheme="majorBidi"/>
          <w:b/>
          <w:bCs/>
          <w:sz w:val="24"/>
          <w:szCs w:val="24"/>
          <w:lang w:val="en-US"/>
        </w:rPr>
        <w:t>RESULT AND DISCUSSION</w:t>
      </w:r>
    </w:p>
    <w:p w14:paraId="3047FB8E" w14:textId="77777777" w:rsidR="000A54E8" w:rsidRDefault="000C1FFB" w:rsidP="00173227">
      <w:pPr>
        <w:spacing w:after="0" w:line="360" w:lineRule="auto"/>
        <w:ind w:firstLine="567"/>
        <w:jc w:val="both"/>
        <w:rPr>
          <w:rFonts w:asciiTheme="majorBidi" w:hAnsiTheme="majorBidi" w:cstheme="majorBidi"/>
          <w:sz w:val="24"/>
          <w:szCs w:val="24"/>
          <w:lang w:val="en-US"/>
        </w:rPr>
      </w:pPr>
      <w:r w:rsidRPr="000C1FFB">
        <w:rPr>
          <w:rFonts w:asciiTheme="majorBidi" w:hAnsiTheme="majorBidi" w:cstheme="majorBidi"/>
          <w:sz w:val="24"/>
          <w:szCs w:val="24"/>
        </w:rPr>
        <w:t>Geographically, Semarang is an area on the northern coast of Central Java and is also the seat of government in the province. Not only the center of government, but Semarang is also the center of education in Central Java. There are many universities in this area. Among them are UNNES, UPGRIS, UIN Walisongo, and UNWAHAS.</w:t>
      </w:r>
    </w:p>
    <w:p w14:paraId="548A51D9" w14:textId="77777777" w:rsidR="007179B7" w:rsidRPr="007179B7" w:rsidRDefault="000C1FFB" w:rsidP="007179B7">
      <w:pPr>
        <w:pStyle w:val="ListParagraph"/>
        <w:numPr>
          <w:ilvl w:val="0"/>
          <w:numId w:val="5"/>
        </w:numPr>
        <w:spacing w:after="0" w:line="360" w:lineRule="auto"/>
        <w:ind w:left="284" w:hanging="284"/>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A Glance at the Universities </w:t>
      </w:r>
    </w:p>
    <w:p w14:paraId="5972D4D0" w14:textId="77777777" w:rsidR="00D6582B" w:rsidRPr="00F640AB" w:rsidRDefault="000C1FFB" w:rsidP="007179B7">
      <w:pPr>
        <w:pStyle w:val="ListParagraph1"/>
        <w:numPr>
          <w:ilvl w:val="0"/>
          <w:numId w:val="16"/>
        </w:numPr>
        <w:autoSpaceDE/>
        <w:autoSpaceDN/>
        <w:adjustRightInd/>
        <w:spacing w:line="360" w:lineRule="auto"/>
        <w:ind w:left="284" w:hanging="284"/>
        <w:rPr>
          <w:rFonts w:ascii="Times New Roman" w:hAnsi="Times New Roman"/>
          <w:b/>
        </w:rPr>
      </w:pPr>
      <w:r w:rsidRPr="00F640AB">
        <w:rPr>
          <w:rFonts w:ascii="Times New Roman" w:hAnsi="Times New Roman"/>
          <w:b/>
          <w:lang w:val="en-US"/>
        </w:rPr>
        <w:t>Semarang State University</w:t>
      </w:r>
    </w:p>
    <w:p w14:paraId="255B0761" w14:textId="77777777" w:rsidR="000C1FFB" w:rsidRPr="000C1FFB" w:rsidRDefault="000C1FFB" w:rsidP="000C1FFB">
      <w:pPr>
        <w:pStyle w:val="ListParagraph1"/>
        <w:spacing w:line="360" w:lineRule="auto"/>
        <w:ind w:left="0" w:firstLine="540"/>
        <w:jc w:val="both"/>
        <w:rPr>
          <w:rFonts w:ascii="Times New Roman" w:hAnsi="Times New Roman"/>
          <w:lang w:val="en-US"/>
        </w:rPr>
      </w:pPr>
      <w:r w:rsidRPr="000C1FFB">
        <w:rPr>
          <w:rFonts w:ascii="Times New Roman" w:hAnsi="Times New Roman"/>
          <w:lang w:val="en-US"/>
        </w:rPr>
        <w:t>Semarang State University (UNNES) is a university with a conservation perspective. UNNES</w:t>
      </w:r>
      <w:r w:rsidR="0037367B">
        <w:rPr>
          <w:rFonts w:ascii="Times New Roman" w:hAnsi="Times New Roman"/>
          <w:lang w:val="en-US"/>
        </w:rPr>
        <w:t>’</w:t>
      </w:r>
      <w:r w:rsidRPr="000C1FFB">
        <w:rPr>
          <w:rFonts w:ascii="Times New Roman" w:hAnsi="Times New Roman"/>
          <w:lang w:val="en-US"/>
        </w:rPr>
        <w:t xml:space="preserve">s vision is to become a university with a conservation perspective and international reputation. Conservation insight means a perspective and behavior-oriented attitude towards </w:t>
      </w:r>
      <w:r w:rsidRPr="000C1FFB">
        <w:rPr>
          <w:rFonts w:ascii="Times New Roman" w:hAnsi="Times New Roman"/>
          <w:lang w:val="en-US"/>
        </w:rPr>
        <w:lastRenderedPageBreak/>
        <w:t>the conservation principles (preservation, maintenance, care, preservation, and development) of natural resources and socio-cultural values. This principle is the basis for Tri Dharma activities in higher education. Internationally reputable means a university with a good image and reputation in international relations and is a reference in the Tri Dharma activities in higher education at the international level.</w:t>
      </w:r>
    </w:p>
    <w:p w14:paraId="3036E995" w14:textId="77777777" w:rsidR="00D6582B" w:rsidRPr="000C1FFB" w:rsidRDefault="000C1FFB" w:rsidP="000C1FFB">
      <w:pPr>
        <w:pStyle w:val="ListParagraph1"/>
        <w:spacing w:line="360" w:lineRule="auto"/>
        <w:ind w:left="0" w:firstLine="540"/>
        <w:jc w:val="both"/>
        <w:rPr>
          <w:rFonts w:ascii="Times New Roman" w:hAnsi="Times New Roman"/>
          <w:lang w:val="en-US"/>
        </w:rPr>
      </w:pPr>
      <w:r w:rsidRPr="000C1FFB">
        <w:rPr>
          <w:rFonts w:ascii="Times New Roman" w:hAnsi="Times New Roman"/>
          <w:lang w:val="en-US"/>
        </w:rPr>
        <w:t>As an educational institution, UNNES is determined to develop into a home of knowledge for developing superior civilizations. With that determination, UNNES maintains its identity as a scientific institution to develop the potential of Indonesian human resources to build national excellence and benefit humans and humanity. Becoming a house of knowledge means that UNNES always uses knowledge as a basis for every activity. Scientific activities are represented as intra and extracurricular, as well as academic and non-academic fields. UNNES</w:t>
      </w:r>
      <w:r w:rsidR="0037367B">
        <w:rPr>
          <w:rFonts w:ascii="Times New Roman" w:hAnsi="Times New Roman"/>
          <w:lang w:val="en-US"/>
        </w:rPr>
        <w:t>’</w:t>
      </w:r>
      <w:r w:rsidRPr="000C1FFB">
        <w:rPr>
          <w:rFonts w:ascii="Times New Roman" w:hAnsi="Times New Roman"/>
          <w:lang w:val="en-US"/>
        </w:rPr>
        <w:t xml:space="preserve"> vision is to become a university with a conservation perspective and international reputation. While the missions of UNNES are as follows</w:t>
      </w:r>
      <w:r>
        <w:rPr>
          <w:rFonts w:ascii="Times New Roman" w:hAnsi="Times New Roman"/>
          <w:lang w:val="en-US"/>
        </w:rPr>
        <w:t xml:space="preserve"> </w:t>
      </w:r>
      <w:r w:rsidR="00D65F4F">
        <w:rPr>
          <w:rFonts w:ascii="Times New Roman" w:hAnsi="Times New Roman"/>
          <w:lang w:val="en-US"/>
        </w:rPr>
        <w:fldChar w:fldCharType="begin" w:fldLock="1"/>
      </w:r>
      <w:r w:rsidR="00D65F4F">
        <w:rPr>
          <w:rFonts w:ascii="Times New Roman" w:hAnsi="Times New Roman"/>
          <w:lang w:val="en-US"/>
        </w:rPr>
        <w:instrText>ADDIN CSL_CITATION {"citationItems":[{"id":"ITEM-1","itemData":{"URL":"https://unnes.ac.id/visi-misi-dan-tujuan","author":[{"dropping-particle":"","family":"UNNES","given":"","non-dropping-particle":"","parse-names":false,"suffix":""}],"id":"ITEM-1","issued":{"date-parts":[["2016"]]},"title":"Visi, Misi dan Tujuan UNNES","type":"webpage"},"uris":["http://www.mendeley.com/documents/?uuid=8556c2fc-7c95-4830-b687-0c810d230e20"]}],"mendeley":{"formattedCitation":"(UNNES, 2016)","plainTextFormattedCitation":"(UNNES, 2016)","previouslyFormattedCitation":"(UNNES, 2016)"},"properties":{"noteIndex":0},"schema":"https://github.com/citation-style-language/schema/raw/master/csl-citation.json"}</w:instrText>
      </w:r>
      <w:r w:rsidR="00D65F4F">
        <w:rPr>
          <w:rFonts w:ascii="Times New Roman" w:hAnsi="Times New Roman"/>
          <w:lang w:val="en-US"/>
        </w:rPr>
        <w:fldChar w:fldCharType="separate"/>
      </w:r>
      <w:r w:rsidR="00D65F4F" w:rsidRPr="00D65F4F">
        <w:rPr>
          <w:rFonts w:ascii="Times New Roman" w:hAnsi="Times New Roman"/>
          <w:noProof/>
          <w:lang w:val="en-US"/>
        </w:rPr>
        <w:t>(UNNES, 2016)</w:t>
      </w:r>
      <w:r w:rsidR="00D65F4F">
        <w:rPr>
          <w:rFonts w:ascii="Times New Roman" w:hAnsi="Times New Roman"/>
          <w:lang w:val="en-US"/>
        </w:rPr>
        <w:fldChar w:fldCharType="end"/>
      </w:r>
      <w:r w:rsidR="00D6582B" w:rsidRPr="00E01A53">
        <w:rPr>
          <w:rFonts w:ascii="Times New Roman" w:hAnsi="Times New Roman"/>
        </w:rPr>
        <w:t>:</w:t>
      </w:r>
    </w:p>
    <w:p w14:paraId="45ABCEB2" w14:textId="77777777" w:rsidR="000C1FFB" w:rsidRPr="000C1FFB" w:rsidRDefault="000C1FFB" w:rsidP="000C1FFB">
      <w:pPr>
        <w:pStyle w:val="ListParagraph1"/>
        <w:numPr>
          <w:ilvl w:val="0"/>
          <w:numId w:val="8"/>
        </w:numPr>
        <w:autoSpaceDE/>
        <w:autoSpaceDN/>
        <w:adjustRightInd/>
        <w:spacing w:line="360" w:lineRule="auto"/>
        <w:ind w:left="426"/>
        <w:jc w:val="both"/>
        <w:rPr>
          <w:rFonts w:ascii="Times New Roman" w:hAnsi="Times New Roman"/>
        </w:rPr>
      </w:pPr>
      <w:r w:rsidRPr="000C1FFB">
        <w:rPr>
          <w:rFonts w:ascii="Times New Roman" w:hAnsi="Times New Roman"/>
        </w:rPr>
        <w:t>Organize and develop education in educational and non-educational programs that are outstanding with a conservation perspective and have an international reputation.</w:t>
      </w:r>
    </w:p>
    <w:p w14:paraId="6B256D23" w14:textId="77777777" w:rsidR="000C1FFB" w:rsidRPr="000C1FFB" w:rsidRDefault="000C1FFB" w:rsidP="000C1FFB">
      <w:pPr>
        <w:pStyle w:val="ListParagraph1"/>
        <w:numPr>
          <w:ilvl w:val="0"/>
          <w:numId w:val="8"/>
        </w:numPr>
        <w:autoSpaceDE/>
        <w:autoSpaceDN/>
        <w:adjustRightInd/>
        <w:spacing w:line="360" w:lineRule="auto"/>
        <w:ind w:left="426"/>
        <w:jc w:val="both"/>
        <w:rPr>
          <w:rFonts w:ascii="Times New Roman" w:hAnsi="Times New Roman"/>
        </w:rPr>
      </w:pPr>
      <w:r w:rsidRPr="000C1FFB">
        <w:rPr>
          <w:rFonts w:ascii="Times New Roman" w:hAnsi="Times New Roman"/>
        </w:rPr>
        <w:t xml:space="preserve"> Develop and create science, technology, art, culture, civilization, and sports with an international reputation and conservation perspective.</w:t>
      </w:r>
    </w:p>
    <w:p w14:paraId="15D8B5D4" w14:textId="77777777" w:rsidR="000C1FFB" w:rsidRPr="000C1FFB" w:rsidRDefault="000C1FFB" w:rsidP="000C1FFB">
      <w:pPr>
        <w:pStyle w:val="ListParagraph1"/>
        <w:numPr>
          <w:ilvl w:val="0"/>
          <w:numId w:val="8"/>
        </w:numPr>
        <w:autoSpaceDE/>
        <w:autoSpaceDN/>
        <w:adjustRightInd/>
        <w:spacing w:line="360" w:lineRule="auto"/>
        <w:ind w:left="426"/>
        <w:jc w:val="both"/>
        <w:rPr>
          <w:rFonts w:ascii="Times New Roman" w:hAnsi="Times New Roman"/>
        </w:rPr>
      </w:pPr>
      <w:r w:rsidRPr="000C1FFB">
        <w:rPr>
          <w:rFonts w:ascii="Times New Roman" w:hAnsi="Times New Roman"/>
        </w:rPr>
        <w:t>Disseminate science, technology, arts, culture, and sports with an international reputation and conservation perspective; and</w:t>
      </w:r>
    </w:p>
    <w:p w14:paraId="35C43EE3" w14:textId="77777777" w:rsidR="000C1FFB" w:rsidRPr="000C1FFB" w:rsidRDefault="000C1FFB" w:rsidP="000C1FFB">
      <w:pPr>
        <w:pStyle w:val="ListParagraph1"/>
        <w:numPr>
          <w:ilvl w:val="0"/>
          <w:numId w:val="8"/>
        </w:numPr>
        <w:autoSpaceDE/>
        <w:autoSpaceDN/>
        <w:adjustRightInd/>
        <w:spacing w:line="360" w:lineRule="auto"/>
        <w:ind w:left="426"/>
        <w:jc w:val="both"/>
        <w:rPr>
          <w:rFonts w:ascii="Times New Roman" w:hAnsi="Times New Roman"/>
        </w:rPr>
      </w:pPr>
      <w:r w:rsidRPr="000C1FFB">
        <w:rPr>
          <w:rFonts w:ascii="Times New Roman" w:hAnsi="Times New Roman"/>
        </w:rPr>
        <w:t>Building and developing institutional cooperation to strengthen internationally reputable institutions.</w:t>
      </w:r>
    </w:p>
    <w:p w14:paraId="44AD5F22" w14:textId="77777777" w:rsidR="00D6582B" w:rsidRDefault="000C1FFB" w:rsidP="00FB108E">
      <w:pPr>
        <w:pStyle w:val="ListParagraph1"/>
        <w:spacing w:line="360" w:lineRule="auto"/>
        <w:ind w:left="426" w:firstLine="540"/>
        <w:jc w:val="both"/>
        <w:rPr>
          <w:rFonts w:ascii="Times New Roman" w:hAnsi="Times New Roman"/>
          <w:lang w:val="en-US"/>
        </w:rPr>
      </w:pPr>
      <w:r w:rsidRPr="000C1FFB">
        <w:rPr>
          <w:rFonts w:ascii="Times New Roman" w:hAnsi="Times New Roman"/>
        </w:rPr>
        <w:t>Among the vision and mission, UNNES also formulates goals as follows</w:t>
      </w:r>
      <w:r w:rsidR="00D6582B" w:rsidRPr="00E62D65">
        <w:rPr>
          <w:rFonts w:ascii="Times New Roman" w:hAnsi="Times New Roman"/>
        </w:rPr>
        <w:t xml:space="preserve">: </w:t>
      </w:r>
    </w:p>
    <w:p w14:paraId="4A277EEE" w14:textId="77777777" w:rsidR="000C1FFB" w:rsidRPr="000C1FFB" w:rsidRDefault="000C1FFB" w:rsidP="000C1FFB">
      <w:pPr>
        <w:pStyle w:val="ListParagraph1"/>
        <w:numPr>
          <w:ilvl w:val="1"/>
          <w:numId w:val="38"/>
        </w:numPr>
        <w:spacing w:line="360" w:lineRule="auto"/>
        <w:ind w:left="426"/>
        <w:jc w:val="both"/>
        <w:rPr>
          <w:rFonts w:ascii="Times New Roman" w:hAnsi="Times New Roman"/>
          <w:lang w:val="en-US"/>
        </w:rPr>
      </w:pPr>
      <w:r w:rsidRPr="000C1FFB">
        <w:rPr>
          <w:rFonts w:ascii="Times New Roman" w:hAnsi="Times New Roman"/>
          <w:lang w:val="en-US"/>
        </w:rPr>
        <w:t>Creating an ideal culture in education through efforts to preserve and develop the value of knowledge and beliefs with a conservation perspective.</w:t>
      </w:r>
    </w:p>
    <w:p w14:paraId="683D59A8" w14:textId="77777777" w:rsidR="000C1FFB" w:rsidRPr="000C1FFB" w:rsidRDefault="000C1FFB" w:rsidP="000C1FFB">
      <w:pPr>
        <w:pStyle w:val="ListParagraph1"/>
        <w:numPr>
          <w:ilvl w:val="1"/>
          <w:numId w:val="38"/>
        </w:numPr>
        <w:spacing w:line="360" w:lineRule="auto"/>
        <w:ind w:left="426"/>
        <w:jc w:val="both"/>
        <w:rPr>
          <w:rFonts w:ascii="Times New Roman" w:hAnsi="Times New Roman"/>
          <w:lang w:val="en-US"/>
        </w:rPr>
      </w:pPr>
      <w:r w:rsidRPr="000C1FFB">
        <w:rPr>
          <w:rFonts w:ascii="Times New Roman" w:hAnsi="Times New Roman"/>
          <w:lang w:val="en-US"/>
        </w:rPr>
        <w:t>Realizing educational institutions and governance that are effective, creative, and productive with a conservation perspective and an international reputation.</w:t>
      </w:r>
    </w:p>
    <w:p w14:paraId="14A58323" w14:textId="77777777" w:rsidR="000C1FFB" w:rsidRPr="000C1FFB" w:rsidRDefault="000C1FFB" w:rsidP="000C1FFB">
      <w:pPr>
        <w:pStyle w:val="ListParagraph1"/>
        <w:numPr>
          <w:ilvl w:val="1"/>
          <w:numId w:val="38"/>
        </w:numPr>
        <w:spacing w:line="360" w:lineRule="auto"/>
        <w:ind w:left="426"/>
        <w:jc w:val="both"/>
        <w:rPr>
          <w:rFonts w:ascii="Times New Roman" w:hAnsi="Times New Roman"/>
          <w:lang w:val="en-US"/>
        </w:rPr>
      </w:pPr>
      <w:r w:rsidRPr="000C1FFB">
        <w:rPr>
          <w:rFonts w:ascii="Times New Roman" w:hAnsi="Times New Roman"/>
          <w:lang w:val="en-US"/>
        </w:rPr>
        <w:t>To produce educators, educational staff, academics, and professionals with excellent competence in science, technology, arts, and sports with a conservation perspective.</w:t>
      </w:r>
    </w:p>
    <w:p w14:paraId="2CA487EB" w14:textId="77777777" w:rsidR="000C1FFB" w:rsidRPr="000C1FFB" w:rsidRDefault="000C1FFB" w:rsidP="000C1FFB">
      <w:pPr>
        <w:pStyle w:val="ListParagraph1"/>
        <w:numPr>
          <w:ilvl w:val="1"/>
          <w:numId w:val="38"/>
        </w:numPr>
        <w:spacing w:line="360" w:lineRule="auto"/>
        <w:ind w:left="426"/>
        <w:jc w:val="both"/>
        <w:rPr>
          <w:rFonts w:ascii="Times New Roman" w:hAnsi="Times New Roman"/>
          <w:lang w:val="en-US"/>
        </w:rPr>
      </w:pPr>
      <w:r w:rsidRPr="000C1FFB">
        <w:rPr>
          <w:rFonts w:ascii="Times New Roman" w:hAnsi="Times New Roman"/>
          <w:lang w:val="en-US"/>
        </w:rPr>
        <w:t>Producing and disseminating works on science, technology, art, and sports with a conservation perspective and international reputation; and</w:t>
      </w:r>
    </w:p>
    <w:p w14:paraId="3EFF10AC" w14:textId="77777777" w:rsidR="000C1FFB" w:rsidRPr="000C1FFB" w:rsidRDefault="000C1FFB" w:rsidP="000C1FFB">
      <w:pPr>
        <w:pStyle w:val="ListParagraph1"/>
        <w:numPr>
          <w:ilvl w:val="1"/>
          <w:numId w:val="38"/>
        </w:numPr>
        <w:spacing w:line="360" w:lineRule="auto"/>
        <w:ind w:left="426"/>
        <w:jc w:val="both"/>
        <w:rPr>
          <w:rFonts w:ascii="Times New Roman" w:hAnsi="Times New Roman"/>
          <w:lang w:val="en-US"/>
        </w:rPr>
      </w:pPr>
      <w:r w:rsidRPr="000C1FFB">
        <w:rPr>
          <w:rFonts w:ascii="Times New Roman" w:hAnsi="Times New Roman"/>
          <w:lang w:val="en-US"/>
        </w:rPr>
        <w:t>Establish institutional cooperation in supporting the strengthening of internationally reputable institutions.</w:t>
      </w:r>
    </w:p>
    <w:p w14:paraId="5A2F6934" w14:textId="103FA300" w:rsidR="00FB108E" w:rsidRDefault="00FB108E" w:rsidP="00FB108E">
      <w:pPr>
        <w:pStyle w:val="ListParagraph1"/>
        <w:autoSpaceDE/>
        <w:autoSpaceDN/>
        <w:adjustRightInd/>
        <w:spacing w:line="360" w:lineRule="auto"/>
        <w:ind w:left="426"/>
        <w:jc w:val="both"/>
        <w:rPr>
          <w:rFonts w:ascii="Times New Roman" w:hAnsi="Times New Roman"/>
        </w:rPr>
      </w:pPr>
    </w:p>
    <w:p w14:paraId="745CEF45" w14:textId="77777777" w:rsidR="007A574A" w:rsidRPr="00E62D65" w:rsidRDefault="007A574A" w:rsidP="00FB108E">
      <w:pPr>
        <w:pStyle w:val="ListParagraph1"/>
        <w:autoSpaceDE/>
        <w:autoSpaceDN/>
        <w:adjustRightInd/>
        <w:spacing w:line="360" w:lineRule="auto"/>
        <w:ind w:left="426"/>
        <w:jc w:val="both"/>
        <w:rPr>
          <w:rFonts w:ascii="Times New Roman" w:hAnsi="Times New Roman"/>
        </w:rPr>
      </w:pPr>
    </w:p>
    <w:p w14:paraId="67E3DE1C" w14:textId="77777777" w:rsidR="00D6582B" w:rsidRPr="00F640AB" w:rsidRDefault="007C153F" w:rsidP="007179B7">
      <w:pPr>
        <w:pStyle w:val="ListParagraph1"/>
        <w:numPr>
          <w:ilvl w:val="0"/>
          <w:numId w:val="16"/>
        </w:numPr>
        <w:autoSpaceDE/>
        <w:autoSpaceDN/>
        <w:adjustRightInd/>
        <w:spacing w:after="0" w:line="360" w:lineRule="auto"/>
        <w:ind w:left="284" w:hanging="284"/>
        <w:rPr>
          <w:rFonts w:ascii="Times New Roman" w:hAnsi="Times New Roman"/>
          <w:b/>
        </w:rPr>
      </w:pPr>
      <w:r w:rsidRPr="00F640AB">
        <w:rPr>
          <w:rFonts w:ascii="Times New Roman" w:hAnsi="Times New Roman"/>
          <w:b/>
          <w:lang w:val="en-US"/>
        </w:rPr>
        <w:lastRenderedPageBreak/>
        <w:t>The University of PGRI Semarang</w:t>
      </w:r>
    </w:p>
    <w:p w14:paraId="2BCCB96E" w14:textId="77777777" w:rsidR="00D6582B" w:rsidRPr="00E62D65" w:rsidRDefault="007C153F" w:rsidP="00173227">
      <w:pPr>
        <w:spacing w:after="0" w:line="360" w:lineRule="auto"/>
        <w:ind w:firstLine="567"/>
        <w:contextualSpacing/>
        <w:jc w:val="both"/>
        <w:rPr>
          <w:rFonts w:ascii="Times New Roman" w:hAnsi="Times New Roman" w:cs="Times New Roman"/>
          <w:sz w:val="24"/>
          <w:szCs w:val="24"/>
        </w:rPr>
      </w:pPr>
      <w:r w:rsidRPr="007C153F">
        <w:rPr>
          <w:rFonts w:ascii="Times New Roman" w:hAnsi="Times New Roman" w:cs="Times New Roman"/>
          <w:sz w:val="24"/>
          <w:szCs w:val="24"/>
          <w:lang w:val="en-US"/>
        </w:rPr>
        <w:t xml:space="preserve">PGRI Semarang University, commonly called UPGRIS, is a higher education located in Semarang City, Central Java. It is always comprehensively and genuinely committed to providing the best educational services at both undergraduate and postgraduate levels. The curriculum is based on KKNI and </w:t>
      </w:r>
      <w:proofErr w:type="spellStart"/>
      <w:r w:rsidRPr="007C153F">
        <w:rPr>
          <w:rFonts w:ascii="Times New Roman" w:hAnsi="Times New Roman" w:cs="Times New Roman"/>
          <w:sz w:val="24"/>
          <w:szCs w:val="24"/>
          <w:lang w:val="en-US"/>
        </w:rPr>
        <w:t>SNdikti</w:t>
      </w:r>
      <w:proofErr w:type="spellEnd"/>
      <w:r w:rsidRPr="007C153F">
        <w:rPr>
          <w:rFonts w:ascii="Times New Roman" w:hAnsi="Times New Roman" w:cs="Times New Roman"/>
          <w:sz w:val="24"/>
          <w:szCs w:val="24"/>
          <w:lang w:val="en-US"/>
        </w:rPr>
        <w:t xml:space="preserve"> and adapted to the Merdeka </w:t>
      </w:r>
      <w:proofErr w:type="spellStart"/>
      <w:r w:rsidRPr="007C153F">
        <w:rPr>
          <w:rFonts w:ascii="Times New Roman" w:hAnsi="Times New Roman" w:cs="Times New Roman"/>
          <w:sz w:val="24"/>
          <w:szCs w:val="24"/>
          <w:lang w:val="en-US"/>
        </w:rPr>
        <w:t>Belajar</w:t>
      </w:r>
      <w:proofErr w:type="spellEnd"/>
      <w:r w:rsidRPr="007C153F">
        <w:rPr>
          <w:rFonts w:ascii="Times New Roman" w:hAnsi="Times New Roman" w:cs="Times New Roman"/>
          <w:sz w:val="24"/>
          <w:szCs w:val="24"/>
          <w:lang w:val="en-US"/>
        </w:rPr>
        <w:t xml:space="preserve"> </w:t>
      </w:r>
      <w:proofErr w:type="spellStart"/>
      <w:r w:rsidRPr="007C153F">
        <w:rPr>
          <w:rFonts w:ascii="Times New Roman" w:hAnsi="Times New Roman" w:cs="Times New Roman"/>
          <w:sz w:val="24"/>
          <w:szCs w:val="24"/>
          <w:lang w:val="en-US"/>
        </w:rPr>
        <w:t>Kampus</w:t>
      </w:r>
      <w:proofErr w:type="spellEnd"/>
      <w:r w:rsidRPr="007C153F">
        <w:rPr>
          <w:rFonts w:ascii="Times New Roman" w:hAnsi="Times New Roman" w:cs="Times New Roman"/>
          <w:sz w:val="24"/>
          <w:szCs w:val="24"/>
          <w:lang w:val="en-US"/>
        </w:rPr>
        <w:t xml:space="preserve"> </w:t>
      </w:r>
      <w:proofErr w:type="spellStart"/>
      <w:r w:rsidRPr="007C153F">
        <w:rPr>
          <w:rFonts w:ascii="Times New Roman" w:hAnsi="Times New Roman" w:cs="Times New Roman"/>
          <w:sz w:val="24"/>
          <w:szCs w:val="24"/>
          <w:lang w:val="en-US"/>
        </w:rPr>
        <w:t>Mengajar</w:t>
      </w:r>
      <w:proofErr w:type="spellEnd"/>
      <w:r w:rsidRPr="007C153F">
        <w:rPr>
          <w:rFonts w:ascii="Times New Roman" w:hAnsi="Times New Roman" w:cs="Times New Roman"/>
          <w:sz w:val="24"/>
          <w:szCs w:val="24"/>
          <w:lang w:val="en-US"/>
        </w:rPr>
        <w:t xml:space="preserve"> (MBKM) curriculum. The implementation of MBKM is expected to create progressive and flexible learning supported by better and optimal campus infrastructure facili</w:t>
      </w:r>
      <w:r>
        <w:rPr>
          <w:rFonts w:ascii="Times New Roman" w:hAnsi="Times New Roman" w:cs="Times New Roman"/>
          <w:sz w:val="24"/>
          <w:szCs w:val="24"/>
          <w:lang w:val="en-US"/>
        </w:rPr>
        <w:t>ties. The mission of UPGRIS is “</w:t>
      </w:r>
      <w:r w:rsidRPr="007C153F">
        <w:rPr>
          <w:rFonts w:ascii="Times New Roman" w:hAnsi="Times New Roman" w:cs="Times New Roman"/>
          <w:sz w:val="24"/>
          <w:szCs w:val="24"/>
          <w:lang w:val="en-US"/>
        </w:rPr>
        <w:t>To become a university that excels and has an identity</w:t>
      </w:r>
      <w:r>
        <w:rPr>
          <w:rFonts w:ascii="Times New Roman" w:hAnsi="Times New Roman" w:cs="Times New Roman"/>
          <w:sz w:val="24"/>
          <w:szCs w:val="24"/>
          <w:lang w:val="en-US"/>
        </w:rPr>
        <w:t>”</w:t>
      </w:r>
      <w:r w:rsidRPr="007C153F">
        <w:rPr>
          <w:rFonts w:ascii="Times New Roman" w:hAnsi="Times New Roman" w:cs="Times New Roman"/>
          <w:sz w:val="24"/>
          <w:szCs w:val="24"/>
          <w:lang w:val="en-US"/>
        </w:rPr>
        <w:t>.</w:t>
      </w:r>
      <w:r>
        <w:rPr>
          <w:rFonts w:ascii="Times New Roman" w:hAnsi="Times New Roman" w:cs="Times New Roman"/>
          <w:sz w:val="24"/>
          <w:szCs w:val="24"/>
          <w:lang w:val="en-US"/>
        </w:rPr>
        <w:t xml:space="preserve"> While its mission is “To o</w:t>
      </w:r>
      <w:r w:rsidRPr="007C153F">
        <w:rPr>
          <w:rFonts w:ascii="Times New Roman" w:hAnsi="Times New Roman" w:cs="Times New Roman"/>
          <w:sz w:val="24"/>
          <w:szCs w:val="24"/>
          <w:lang w:val="en-US"/>
        </w:rPr>
        <w:t>rganiz</w:t>
      </w:r>
      <w:r w:rsidR="0037367B">
        <w:rPr>
          <w:rFonts w:ascii="Times New Roman" w:hAnsi="Times New Roman" w:cs="Times New Roman"/>
          <w:sz w:val="24"/>
          <w:szCs w:val="24"/>
          <w:lang w:val="en-US"/>
        </w:rPr>
        <w:t>e</w:t>
      </w:r>
      <w:r w:rsidRPr="007C153F">
        <w:rPr>
          <w:rFonts w:ascii="Times New Roman" w:hAnsi="Times New Roman" w:cs="Times New Roman"/>
          <w:sz w:val="24"/>
          <w:szCs w:val="24"/>
          <w:lang w:val="en-US"/>
        </w:rPr>
        <w:t xml:space="preserve"> Catur Dharma (Education, Research, Community Service, and Exemplary) to form intellectuals and leaders who are superior and have the national character for the benefit of life</w:t>
      </w:r>
      <w:r>
        <w:rPr>
          <w:rFonts w:ascii="Times New Roman" w:hAnsi="Times New Roman" w:cs="Times New Roman"/>
          <w:sz w:val="24"/>
          <w:szCs w:val="24"/>
          <w:lang w:val="en-US"/>
        </w:rPr>
        <w:t>”</w:t>
      </w:r>
      <w:r w:rsidRPr="007C153F">
        <w:rPr>
          <w:rFonts w:ascii="Times New Roman" w:hAnsi="Times New Roman" w:cs="Times New Roman"/>
          <w:sz w:val="24"/>
          <w:szCs w:val="24"/>
          <w:lang w:val="en-US"/>
        </w:rPr>
        <w:t>. The goals of UPGRIS are summarized in the following aspects</w:t>
      </w:r>
      <w:r w:rsidR="00D65F4F">
        <w:rPr>
          <w:rFonts w:ascii="Times New Roman" w:hAnsi="Times New Roman" w:cs="Times New Roman"/>
          <w:sz w:val="24"/>
          <w:szCs w:val="24"/>
          <w:lang w:val="en-US"/>
        </w:rPr>
        <w:t xml:space="preserve"> </w:t>
      </w:r>
      <w:r w:rsidR="00D65F4F">
        <w:rPr>
          <w:rFonts w:ascii="Times New Roman" w:hAnsi="Times New Roman" w:cs="Times New Roman"/>
          <w:sz w:val="24"/>
          <w:szCs w:val="24"/>
          <w:lang w:val="en-US"/>
        </w:rPr>
        <w:fldChar w:fldCharType="begin" w:fldLock="1"/>
      </w:r>
      <w:r w:rsidR="00D65F4F">
        <w:rPr>
          <w:rFonts w:ascii="Times New Roman" w:hAnsi="Times New Roman" w:cs="Times New Roman"/>
          <w:sz w:val="24"/>
          <w:szCs w:val="24"/>
          <w:lang w:val="en-US"/>
        </w:rPr>
        <w:instrText>ADDIN CSL_CITATION {"citationItems":[{"id":"ITEM-1","itemData":{"URL":"https://fpbs.upgris.ac.id/profil/visi-misi-fpbs/","author":[{"dropping-particle":"","family":"UPGRIS","given":"","non-dropping-particle":"","parse-names":false,"suffix":""}],"container-title":"UPGRIS","id":"ITEM-1","issued":{"date-parts":[["2014"]]},"title":"Visi, Misi dan Tujuan UPGRIS","type":"webpage"},"uris":["http://www.mendeley.com/documents/?uuid=da14551d-4bed-4f55-a087-c120ac8a9512"]}],"mendeley":{"formattedCitation":"(UPGRIS, 2014)","plainTextFormattedCitation":"(UPGRIS, 2014)","previouslyFormattedCitation":"(UPGRIS, 2014)"},"properties":{"noteIndex":0},"schema":"https://github.com/citation-style-language/schema/raw/master/csl-citation.json"}</w:instrText>
      </w:r>
      <w:r w:rsidR="00D65F4F">
        <w:rPr>
          <w:rFonts w:ascii="Times New Roman" w:hAnsi="Times New Roman" w:cs="Times New Roman"/>
          <w:sz w:val="24"/>
          <w:szCs w:val="24"/>
          <w:lang w:val="en-US"/>
        </w:rPr>
        <w:fldChar w:fldCharType="separate"/>
      </w:r>
      <w:r w:rsidR="00D65F4F" w:rsidRPr="00D65F4F">
        <w:rPr>
          <w:rFonts w:ascii="Times New Roman" w:hAnsi="Times New Roman" w:cs="Times New Roman"/>
          <w:noProof/>
          <w:sz w:val="24"/>
          <w:szCs w:val="24"/>
          <w:lang w:val="en-US"/>
        </w:rPr>
        <w:t>(UPGRIS, 2014)</w:t>
      </w:r>
      <w:r w:rsidR="00D65F4F">
        <w:rPr>
          <w:rFonts w:ascii="Times New Roman" w:hAnsi="Times New Roman" w:cs="Times New Roman"/>
          <w:sz w:val="24"/>
          <w:szCs w:val="24"/>
          <w:lang w:val="en-US"/>
        </w:rPr>
        <w:fldChar w:fldCharType="end"/>
      </w:r>
      <w:r w:rsidR="00D6582B" w:rsidRPr="00E62D65">
        <w:rPr>
          <w:rFonts w:ascii="Times New Roman" w:hAnsi="Times New Roman" w:cs="Times New Roman"/>
          <w:sz w:val="24"/>
          <w:szCs w:val="24"/>
        </w:rPr>
        <w:t>:</w:t>
      </w:r>
    </w:p>
    <w:p w14:paraId="67F281F5" w14:textId="77777777" w:rsidR="007C153F" w:rsidRPr="007C153F" w:rsidRDefault="007C153F" w:rsidP="007C153F">
      <w:pPr>
        <w:pStyle w:val="ListParagraph1"/>
        <w:numPr>
          <w:ilvl w:val="1"/>
          <w:numId w:val="40"/>
        </w:numPr>
        <w:spacing w:after="0" w:line="360" w:lineRule="auto"/>
        <w:ind w:left="426"/>
        <w:jc w:val="both"/>
        <w:rPr>
          <w:rFonts w:ascii="Times New Roman" w:hAnsi="Times New Roman"/>
        </w:rPr>
      </w:pPr>
      <w:r w:rsidRPr="007C153F">
        <w:rPr>
          <w:rFonts w:ascii="Times New Roman" w:hAnsi="Times New Roman"/>
        </w:rPr>
        <w:t>To form distinguished intellectuals w</w:t>
      </w:r>
      <w:r w:rsidR="0037367B">
        <w:rPr>
          <w:rFonts w:ascii="Times New Roman" w:hAnsi="Times New Roman"/>
        </w:rPr>
        <w:t>ith</w:t>
      </w:r>
      <w:r w:rsidRPr="007C153F">
        <w:rPr>
          <w:rFonts w:ascii="Times New Roman" w:hAnsi="Times New Roman"/>
        </w:rPr>
        <w:t xml:space="preserve"> a good character for the benefit of life.</w:t>
      </w:r>
    </w:p>
    <w:p w14:paraId="5D707B67" w14:textId="77777777" w:rsidR="007C153F" w:rsidRPr="007C153F" w:rsidRDefault="007C153F" w:rsidP="007C153F">
      <w:pPr>
        <w:pStyle w:val="ListParagraph1"/>
        <w:numPr>
          <w:ilvl w:val="1"/>
          <w:numId w:val="40"/>
        </w:numPr>
        <w:spacing w:after="0" w:line="360" w:lineRule="auto"/>
        <w:ind w:left="426"/>
        <w:jc w:val="both"/>
        <w:rPr>
          <w:rFonts w:ascii="Times New Roman" w:hAnsi="Times New Roman"/>
        </w:rPr>
      </w:pPr>
      <w:r w:rsidRPr="007C153F">
        <w:rPr>
          <w:rFonts w:ascii="Times New Roman" w:hAnsi="Times New Roman"/>
        </w:rPr>
        <w:t>Forming leaders who are superior and have a national character.</w:t>
      </w:r>
    </w:p>
    <w:p w14:paraId="3F3B11BC" w14:textId="77777777" w:rsidR="007C153F" w:rsidRPr="007C153F" w:rsidRDefault="007C153F" w:rsidP="007C153F">
      <w:pPr>
        <w:pStyle w:val="ListParagraph1"/>
        <w:numPr>
          <w:ilvl w:val="1"/>
          <w:numId w:val="40"/>
        </w:numPr>
        <w:spacing w:after="0" w:line="360" w:lineRule="auto"/>
        <w:ind w:left="426"/>
        <w:jc w:val="both"/>
        <w:rPr>
          <w:rFonts w:ascii="Times New Roman" w:hAnsi="Times New Roman"/>
        </w:rPr>
      </w:pPr>
      <w:r w:rsidRPr="007C153F">
        <w:rPr>
          <w:rFonts w:ascii="Times New Roman" w:hAnsi="Times New Roman"/>
        </w:rPr>
        <w:t>Developing and disseminating science, technology, culture, and art with a global outlook, national commitment, and local wisdom</w:t>
      </w:r>
    </w:p>
    <w:p w14:paraId="582421AD" w14:textId="77777777" w:rsidR="007C153F" w:rsidRPr="007C153F" w:rsidRDefault="007C153F" w:rsidP="007C153F">
      <w:pPr>
        <w:pStyle w:val="ListParagraph1"/>
        <w:numPr>
          <w:ilvl w:val="1"/>
          <w:numId w:val="40"/>
        </w:numPr>
        <w:autoSpaceDE/>
        <w:autoSpaceDN/>
        <w:adjustRightInd/>
        <w:spacing w:after="0" w:line="360" w:lineRule="auto"/>
        <w:ind w:left="426"/>
        <w:jc w:val="both"/>
        <w:rPr>
          <w:rFonts w:ascii="Times New Roman" w:hAnsi="Times New Roman"/>
        </w:rPr>
      </w:pPr>
      <w:r w:rsidRPr="007C153F">
        <w:rPr>
          <w:rFonts w:ascii="Times New Roman" w:hAnsi="Times New Roman"/>
        </w:rPr>
        <w:t>Build a dignified life.</w:t>
      </w:r>
    </w:p>
    <w:p w14:paraId="7D2CD584" w14:textId="77777777" w:rsidR="00D6582B" w:rsidRDefault="00D6582B" w:rsidP="00D6582B">
      <w:pPr>
        <w:pStyle w:val="ListParagraph1"/>
        <w:spacing w:line="360" w:lineRule="auto"/>
        <w:rPr>
          <w:rFonts w:ascii="Times New Roman" w:hAnsi="Times New Roman"/>
        </w:rPr>
      </w:pPr>
    </w:p>
    <w:p w14:paraId="3C0829D5" w14:textId="77777777" w:rsidR="00D6582B" w:rsidRPr="00F640AB" w:rsidRDefault="00651E27" w:rsidP="007179B7">
      <w:pPr>
        <w:pStyle w:val="ListParagraph1"/>
        <w:numPr>
          <w:ilvl w:val="0"/>
          <w:numId w:val="16"/>
        </w:numPr>
        <w:autoSpaceDE/>
        <w:autoSpaceDN/>
        <w:adjustRightInd/>
        <w:spacing w:line="360" w:lineRule="auto"/>
        <w:ind w:left="284" w:hanging="284"/>
        <w:rPr>
          <w:rFonts w:ascii="Times New Roman" w:hAnsi="Times New Roman"/>
          <w:b/>
        </w:rPr>
      </w:pPr>
      <w:r w:rsidRPr="00F640AB">
        <w:rPr>
          <w:rFonts w:ascii="Times New Roman" w:hAnsi="Times New Roman"/>
          <w:b/>
          <w:lang w:val="en-US"/>
        </w:rPr>
        <w:t xml:space="preserve">State </w:t>
      </w:r>
      <w:r w:rsidR="00F640AB">
        <w:rPr>
          <w:rFonts w:ascii="Times New Roman" w:hAnsi="Times New Roman"/>
          <w:b/>
          <w:lang w:val="en-US"/>
        </w:rPr>
        <w:t xml:space="preserve">Islamic University of </w:t>
      </w:r>
      <w:proofErr w:type="spellStart"/>
      <w:r w:rsidR="00F640AB">
        <w:rPr>
          <w:rFonts w:ascii="Times New Roman" w:hAnsi="Times New Roman"/>
          <w:b/>
          <w:lang w:val="en-US"/>
        </w:rPr>
        <w:t>Walisongo</w:t>
      </w:r>
      <w:proofErr w:type="spellEnd"/>
      <w:r w:rsidR="00F640AB">
        <w:rPr>
          <w:rFonts w:ascii="Times New Roman" w:hAnsi="Times New Roman"/>
          <w:b/>
          <w:lang w:val="en-US"/>
        </w:rPr>
        <w:t xml:space="preserve"> </w:t>
      </w:r>
      <w:r w:rsidRPr="00F640AB">
        <w:rPr>
          <w:rFonts w:ascii="Times New Roman" w:hAnsi="Times New Roman"/>
          <w:b/>
          <w:lang w:val="en-US"/>
        </w:rPr>
        <w:t xml:space="preserve">Semarang </w:t>
      </w:r>
    </w:p>
    <w:p w14:paraId="2039940B" w14:textId="77777777" w:rsidR="00651E27" w:rsidRPr="00651E27" w:rsidRDefault="00651E27" w:rsidP="00651E27">
      <w:pPr>
        <w:pStyle w:val="ListParagraph1"/>
        <w:spacing w:line="360" w:lineRule="auto"/>
        <w:ind w:left="0" w:firstLine="540"/>
        <w:jc w:val="both"/>
        <w:rPr>
          <w:rFonts w:ascii="Times New Roman" w:hAnsi="Times New Roman"/>
          <w:color w:val="202122"/>
          <w:lang w:val="en-US"/>
        </w:rPr>
      </w:pPr>
      <w:r w:rsidRPr="00651E27">
        <w:rPr>
          <w:rFonts w:ascii="Times New Roman" w:hAnsi="Times New Roman"/>
          <w:color w:val="202122"/>
          <w:lang w:val="en-US"/>
        </w:rPr>
        <w:t xml:space="preserve">State Islamic University of </w:t>
      </w:r>
      <w:proofErr w:type="spellStart"/>
      <w:r w:rsidRPr="00651E27">
        <w:rPr>
          <w:rFonts w:ascii="Times New Roman" w:hAnsi="Times New Roman"/>
          <w:color w:val="202122"/>
          <w:lang w:val="en-US"/>
        </w:rPr>
        <w:t>Walisongo</w:t>
      </w:r>
      <w:proofErr w:type="spellEnd"/>
      <w:r w:rsidRPr="00651E27">
        <w:rPr>
          <w:rFonts w:ascii="Times New Roman" w:hAnsi="Times New Roman"/>
          <w:color w:val="202122"/>
          <w:lang w:val="en-US"/>
        </w:rPr>
        <w:t xml:space="preserve"> Semarang (UIN) was established on April 6, 1970, through the decision of the Minister of Religion of the Republic of Indonesia, KH. M. Dachlan, No. 30 and 31 in 1970. The early history of its establishment, UIN, which was initially named IAIN, had five faculties spread across several cities in Central Java, i.e., the Faculty of Da</w:t>
      </w:r>
      <w:r w:rsidR="0037367B">
        <w:rPr>
          <w:rFonts w:ascii="Times New Roman" w:hAnsi="Times New Roman"/>
          <w:color w:val="202122"/>
          <w:lang w:val="en-US"/>
        </w:rPr>
        <w:t>’</w:t>
      </w:r>
      <w:r w:rsidRPr="00651E27">
        <w:rPr>
          <w:rFonts w:ascii="Times New Roman" w:hAnsi="Times New Roman"/>
          <w:color w:val="202122"/>
          <w:lang w:val="en-US"/>
        </w:rPr>
        <w:t xml:space="preserve">wah in Semarang, the Faculty of </w:t>
      </w:r>
      <w:proofErr w:type="spellStart"/>
      <w:r w:rsidRPr="00651E27">
        <w:rPr>
          <w:rFonts w:ascii="Times New Roman" w:hAnsi="Times New Roman"/>
          <w:color w:val="202122"/>
          <w:lang w:val="en-US"/>
        </w:rPr>
        <w:t>Syari</w:t>
      </w:r>
      <w:r w:rsidR="0037367B">
        <w:rPr>
          <w:rFonts w:ascii="Times New Roman" w:hAnsi="Times New Roman"/>
          <w:color w:val="202122"/>
          <w:lang w:val="en-US"/>
        </w:rPr>
        <w:t>’</w:t>
      </w:r>
      <w:r w:rsidRPr="00651E27">
        <w:rPr>
          <w:rFonts w:ascii="Times New Roman" w:hAnsi="Times New Roman"/>
          <w:color w:val="202122"/>
          <w:lang w:val="en-US"/>
        </w:rPr>
        <w:t>ah</w:t>
      </w:r>
      <w:proofErr w:type="spellEnd"/>
      <w:r w:rsidRPr="00651E27">
        <w:rPr>
          <w:rFonts w:ascii="Times New Roman" w:hAnsi="Times New Roman"/>
          <w:color w:val="202122"/>
          <w:lang w:val="en-US"/>
        </w:rPr>
        <w:t xml:space="preserve"> in </w:t>
      </w:r>
      <w:proofErr w:type="spellStart"/>
      <w:r w:rsidRPr="00651E27">
        <w:rPr>
          <w:rFonts w:ascii="Times New Roman" w:hAnsi="Times New Roman"/>
          <w:color w:val="202122"/>
          <w:lang w:val="en-US"/>
        </w:rPr>
        <w:t>Bumiayu</w:t>
      </w:r>
      <w:proofErr w:type="spellEnd"/>
      <w:r w:rsidRPr="00651E27">
        <w:rPr>
          <w:rFonts w:ascii="Times New Roman" w:hAnsi="Times New Roman"/>
          <w:color w:val="202122"/>
          <w:lang w:val="en-US"/>
        </w:rPr>
        <w:t xml:space="preserve">, the Faculty of </w:t>
      </w:r>
      <w:proofErr w:type="spellStart"/>
      <w:r w:rsidRPr="00651E27">
        <w:rPr>
          <w:rFonts w:ascii="Times New Roman" w:hAnsi="Times New Roman"/>
          <w:color w:val="202122"/>
          <w:lang w:val="en-US"/>
        </w:rPr>
        <w:t>Syari</w:t>
      </w:r>
      <w:r w:rsidR="0037367B">
        <w:rPr>
          <w:rFonts w:ascii="Times New Roman" w:hAnsi="Times New Roman"/>
          <w:color w:val="202122"/>
          <w:lang w:val="en-US"/>
        </w:rPr>
        <w:t>’</w:t>
      </w:r>
      <w:r w:rsidRPr="00651E27">
        <w:rPr>
          <w:rFonts w:ascii="Times New Roman" w:hAnsi="Times New Roman"/>
          <w:color w:val="202122"/>
          <w:lang w:val="en-US"/>
        </w:rPr>
        <w:t>ah</w:t>
      </w:r>
      <w:proofErr w:type="spellEnd"/>
      <w:r w:rsidRPr="00651E27">
        <w:rPr>
          <w:rFonts w:ascii="Times New Roman" w:hAnsi="Times New Roman"/>
          <w:color w:val="202122"/>
          <w:lang w:val="en-US"/>
        </w:rPr>
        <w:t xml:space="preserve"> in Demak, the </w:t>
      </w:r>
      <w:proofErr w:type="spellStart"/>
      <w:r w:rsidRPr="00651E27">
        <w:rPr>
          <w:rFonts w:ascii="Times New Roman" w:hAnsi="Times New Roman"/>
          <w:color w:val="202122"/>
          <w:lang w:val="en-US"/>
        </w:rPr>
        <w:t>Ushuluddin</w:t>
      </w:r>
      <w:proofErr w:type="spellEnd"/>
      <w:r w:rsidRPr="00651E27">
        <w:rPr>
          <w:rFonts w:ascii="Times New Roman" w:hAnsi="Times New Roman"/>
          <w:color w:val="202122"/>
          <w:lang w:val="en-US"/>
        </w:rPr>
        <w:t xml:space="preserve"> Faculty in Kudus, and the </w:t>
      </w:r>
      <w:proofErr w:type="spellStart"/>
      <w:r w:rsidRPr="00651E27">
        <w:rPr>
          <w:rFonts w:ascii="Times New Roman" w:hAnsi="Times New Roman"/>
          <w:color w:val="202122"/>
          <w:lang w:val="en-US"/>
        </w:rPr>
        <w:t>Tarbiyah</w:t>
      </w:r>
      <w:proofErr w:type="spellEnd"/>
      <w:r w:rsidRPr="00651E27">
        <w:rPr>
          <w:rFonts w:ascii="Times New Roman" w:hAnsi="Times New Roman"/>
          <w:color w:val="202122"/>
          <w:lang w:val="en-US"/>
        </w:rPr>
        <w:t xml:space="preserve"> Faculty in </w:t>
      </w:r>
      <w:proofErr w:type="spellStart"/>
      <w:r w:rsidRPr="00651E27">
        <w:rPr>
          <w:rFonts w:ascii="Times New Roman" w:hAnsi="Times New Roman"/>
          <w:color w:val="202122"/>
          <w:lang w:val="en-US"/>
        </w:rPr>
        <w:t>Salatiga</w:t>
      </w:r>
      <w:proofErr w:type="spellEnd"/>
      <w:r w:rsidRPr="00651E27">
        <w:rPr>
          <w:rFonts w:ascii="Times New Roman" w:hAnsi="Times New Roman"/>
          <w:color w:val="202122"/>
          <w:lang w:val="en-US"/>
        </w:rPr>
        <w:t xml:space="preserve">. The clerics carried out the establishment of Islamic Religious faculties in several areas sporadically as representatives of religious leaders and </w:t>
      </w:r>
      <w:proofErr w:type="spellStart"/>
      <w:r w:rsidRPr="00651E27">
        <w:rPr>
          <w:rFonts w:ascii="Times New Roman" w:hAnsi="Times New Roman"/>
          <w:color w:val="202122"/>
          <w:lang w:val="en-US"/>
        </w:rPr>
        <w:t>santri</w:t>
      </w:r>
      <w:proofErr w:type="spellEnd"/>
      <w:r w:rsidRPr="00651E27">
        <w:rPr>
          <w:rFonts w:ascii="Times New Roman" w:hAnsi="Times New Roman"/>
          <w:color w:val="202122"/>
          <w:lang w:val="en-US"/>
        </w:rPr>
        <w:t xml:space="preserve"> bureaucrats. The establishment of UIN </w:t>
      </w:r>
      <w:proofErr w:type="spellStart"/>
      <w:r w:rsidRPr="00651E27">
        <w:rPr>
          <w:rFonts w:ascii="Times New Roman" w:hAnsi="Times New Roman"/>
          <w:color w:val="202122"/>
          <w:lang w:val="en-US"/>
        </w:rPr>
        <w:t>Walisongo</w:t>
      </w:r>
      <w:proofErr w:type="spellEnd"/>
      <w:r w:rsidRPr="00651E27">
        <w:rPr>
          <w:rFonts w:ascii="Times New Roman" w:hAnsi="Times New Roman"/>
          <w:color w:val="202122"/>
          <w:lang w:val="en-US"/>
        </w:rPr>
        <w:t xml:space="preserve"> must align with the community</w:t>
      </w:r>
      <w:r w:rsidR="0037367B">
        <w:rPr>
          <w:rFonts w:ascii="Times New Roman" w:hAnsi="Times New Roman"/>
          <w:color w:val="202122"/>
          <w:lang w:val="en-US"/>
        </w:rPr>
        <w:t>’</w:t>
      </w:r>
      <w:r w:rsidRPr="00651E27">
        <w:rPr>
          <w:rFonts w:ascii="Times New Roman" w:hAnsi="Times New Roman"/>
          <w:color w:val="202122"/>
          <w:lang w:val="en-US"/>
        </w:rPr>
        <w:t xml:space="preserve">s needs, which incidentally is </w:t>
      </w:r>
      <w:proofErr w:type="spellStart"/>
      <w:r w:rsidRPr="00651E27">
        <w:rPr>
          <w:rFonts w:ascii="Times New Roman" w:hAnsi="Times New Roman"/>
          <w:color w:val="202122"/>
          <w:lang w:val="en-US"/>
        </w:rPr>
        <w:t>santri</w:t>
      </w:r>
      <w:proofErr w:type="spellEnd"/>
      <w:r w:rsidRPr="00651E27">
        <w:rPr>
          <w:rFonts w:ascii="Times New Roman" w:hAnsi="Times New Roman"/>
          <w:color w:val="202122"/>
          <w:lang w:val="en-US"/>
        </w:rPr>
        <w:t xml:space="preserve"> in Central Java. It is because Central Java is an area that has a substantial </w:t>
      </w:r>
      <w:proofErr w:type="spellStart"/>
      <w:r w:rsidRPr="00651E27">
        <w:rPr>
          <w:rFonts w:ascii="Times New Roman" w:hAnsi="Times New Roman"/>
          <w:color w:val="202122"/>
          <w:lang w:val="en-US"/>
        </w:rPr>
        <w:t>pesantren</w:t>
      </w:r>
      <w:proofErr w:type="spellEnd"/>
      <w:r w:rsidRPr="00651E27">
        <w:rPr>
          <w:rFonts w:ascii="Times New Roman" w:hAnsi="Times New Roman"/>
          <w:color w:val="202122"/>
          <w:lang w:val="en-US"/>
        </w:rPr>
        <w:t xml:space="preserve"> base. Thus Islamic higher education institutions must stand in this region.</w:t>
      </w:r>
    </w:p>
    <w:p w14:paraId="5BF11E4B" w14:textId="77777777" w:rsidR="00D6582B" w:rsidRDefault="00651E27" w:rsidP="00651E27">
      <w:pPr>
        <w:pStyle w:val="ListParagraph1"/>
        <w:spacing w:line="360" w:lineRule="auto"/>
        <w:ind w:left="0" w:firstLine="540"/>
        <w:jc w:val="both"/>
        <w:rPr>
          <w:rFonts w:ascii="Times New Roman" w:hAnsi="Times New Roman"/>
          <w:lang w:val="en-US"/>
        </w:rPr>
      </w:pPr>
      <w:r w:rsidRPr="00651E27">
        <w:rPr>
          <w:rFonts w:ascii="Times New Roman" w:hAnsi="Times New Roman"/>
          <w:color w:val="202122"/>
          <w:lang w:val="en-US"/>
        </w:rPr>
        <w:t xml:space="preserve">UIN </w:t>
      </w:r>
      <w:proofErr w:type="spellStart"/>
      <w:r w:rsidRPr="00651E27">
        <w:rPr>
          <w:rFonts w:ascii="Times New Roman" w:hAnsi="Times New Roman"/>
          <w:color w:val="202122"/>
          <w:lang w:val="en-US"/>
        </w:rPr>
        <w:t>Walisongo</w:t>
      </w:r>
      <w:proofErr w:type="spellEnd"/>
      <w:r w:rsidRPr="00651E27">
        <w:rPr>
          <w:rFonts w:ascii="Times New Roman" w:hAnsi="Times New Roman"/>
          <w:color w:val="202122"/>
          <w:lang w:val="en-US"/>
        </w:rPr>
        <w:t xml:space="preserve"> Semarang is a state Islamic university in Semarang. The UIN </w:t>
      </w:r>
      <w:proofErr w:type="spellStart"/>
      <w:r w:rsidRPr="00651E27">
        <w:rPr>
          <w:rFonts w:ascii="Times New Roman" w:hAnsi="Times New Roman"/>
          <w:color w:val="202122"/>
          <w:lang w:val="en-US"/>
        </w:rPr>
        <w:t>Walisongo</w:t>
      </w:r>
      <w:proofErr w:type="spellEnd"/>
      <w:r w:rsidRPr="00651E27">
        <w:rPr>
          <w:rFonts w:ascii="Times New Roman" w:hAnsi="Times New Roman"/>
          <w:color w:val="202122"/>
          <w:lang w:val="en-US"/>
        </w:rPr>
        <w:t xml:space="preserve"> location consists of three locations or is called campus 1 (</w:t>
      </w:r>
      <w:proofErr w:type="spellStart"/>
      <w:r w:rsidRPr="00651E27">
        <w:rPr>
          <w:rFonts w:ascii="Times New Roman" w:hAnsi="Times New Roman"/>
          <w:color w:val="202122"/>
          <w:lang w:val="en-US"/>
        </w:rPr>
        <w:t>Walisongo</w:t>
      </w:r>
      <w:proofErr w:type="spellEnd"/>
      <w:r w:rsidRPr="00651E27">
        <w:rPr>
          <w:rFonts w:ascii="Times New Roman" w:hAnsi="Times New Roman"/>
          <w:color w:val="202122"/>
          <w:lang w:val="en-US"/>
        </w:rPr>
        <w:t xml:space="preserve"> Street No. 3-5 Semarang 50185, Central Java), campus 2 (Prof. Hamka Street, </w:t>
      </w:r>
      <w:proofErr w:type="spellStart"/>
      <w:r w:rsidRPr="00651E27">
        <w:rPr>
          <w:rFonts w:ascii="Times New Roman" w:hAnsi="Times New Roman"/>
          <w:color w:val="202122"/>
          <w:lang w:val="en-US"/>
        </w:rPr>
        <w:t>Ngaliyan</w:t>
      </w:r>
      <w:proofErr w:type="spellEnd"/>
      <w:r w:rsidRPr="00651E27">
        <w:rPr>
          <w:rFonts w:ascii="Times New Roman" w:hAnsi="Times New Roman"/>
          <w:color w:val="202122"/>
          <w:lang w:val="en-US"/>
        </w:rPr>
        <w:t xml:space="preserve">, Semarang City 50185, Central Java), and campus 3 (Prof. Hamka, </w:t>
      </w:r>
      <w:proofErr w:type="spellStart"/>
      <w:r w:rsidRPr="00651E27">
        <w:rPr>
          <w:rFonts w:ascii="Times New Roman" w:hAnsi="Times New Roman"/>
          <w:color w:val="202122"/>
          <w:lang w:val="en-US"/>
        </w:rPr>
        <w:t>Ngaliyan</w:t>
      </w:r>
      <w:proofErr w:type="spellEnd"/>
      <w:r w:rsidRPr="00651E27">
        <w:rPr>
          <w:rFonts w:ascii="Times New Roman" w:hAnsi="Times New Roman"/>
          <w:color w:val="202122"/>
          <w:lang w:val="en-US"/>
        </w:rPr>
        <w:t xml:space="preserve">, Semarang City 50185, Central </w:t>
      </w:r>
      <w:r w:rsidRPr="00651E27">
        <w:rPr>
          <w:rFonts w:ascii="Times New Roman" w:hAnsi="Times New Roman"/>
          <w:color w:val="202122"/>
          <w:lang w:val="en-US"/>
        </w:rPr>
        <w:lastRenderedPageBreak/>
        <w:t xml:space="preserve">Java). UIN </w:t>
      </w:r>
      <w:proofErr w:type="spellStart"/>
      <w:r w:rsidRPr="00651E27">
        <w:rPr>
          <w:rFonts w:ascii="Times New Roman" w:hAnsi="Times New Roman"/>
          <w:color w:val="202122"/>
          <w:lang w:val="en-US"/>
        </w:rPr>
        <w:t>Walisongo</w:t>
      </w:r>
      <w:r w:rsidR="0037367B">
        <w:rPr>
          <w:rFonts w:ascii="Times New Roman" w:hAnsi="Times New Roman"/>
          <w:color w:val="202122"/>
          <w:lang w:val="en-US"/>
        </w:rPr>
        <w:t>’</w:t>
      </w:r>
      <w:r w:rsidRPr="00651E27">
        <w:rPr>
          <w:rFonts w:ascii="Times New Roman" w:hAnsi="Times New Roman"/>
          <w:color w:val="202122"/>
          <w:lang w:val="en-US"/>
        </w:rPr>
        <w:t>s</w:t>
      </w:r>
      <w:proofErr w:type="spellEnd"/>
      <w:r w:rsidRPr="00651E27">
        <w:rPr>
          <w:rFonts w:ascii="Times New Roman" w:hAnsi="Times New Roman"/>
          <w:color w:val="202122"/>
          <w:lang w:val="en-US"/>
        </w:rPr>
        <w:t xml:space="preserve"> vision is </w:t>
      </w:r>
      <w:r w:rsidR="0037367B">
        <w:rPr>
          <w:rFonts w:ascii="Times New Roman" w:hAnsi="Times New Roman"/>
          <w:color w:val="202122"/>
          <w:lang w:val="en-US"/>
        </w:rPr>
        <w:t>“</w:t>
      </w:r>
      <w:r w:rsidRPr="00651E27">
        <w:rPr>
          <w:rFonts w:ascii="Times New Roman" w:hAnsi="Times New Roman"/>
          <w:color w:val="202122"/>
          <w:lang w:val="en-US"/>
        </w:rPr>
        <w:t>The leading Research Islamic University based on the unity of Science for humanity and civilization in 2038)</w:t>
      </w:r>
      <w:r w:rsidR="0037367B">
        <w:rPr>
          <w:rFonts w:ascii="Times New Roman" w:hAnsi="Times New Roman"/>
          <w:color w:val="202122"/>
          <w:lang w:val="en-US"/>
        </w:rPr>
        <w:t>”</w:t>
      </w:r>
      <w:r w:rsidRPr="00651E27">
        <w:rPr>
          <w:rFonts w:ascii="Times New Roman" w:hAnsi="Times New Roman"/>
          <w:color w:val="202122"/>
          <w:lang w:val="en-US"/>
        </w:rPr>
        <w:t>. While its mission is</w:t>
      </w:r>
      <w:r w:rsidR="00D65F4F">
        <w:rPr>
          <w:rFonts w:ascii="Times New Roman" w:hAnsi="Times New Roman"/>
          <w:lang w:val="en-US"/>
        </w:rPr>
        <w:t xml:space="preserve"> </w:t>
      </w:r>
      <w:r w:rsidR="00D65F4F">
        <w:rPr>
          <w:rFonts w:ascii="Times New Roman" w:hAnsi="Times New Roman"/>
          <w:lang w:val="en-US"/>
        </w:rPr>
        <w:fldChar w:fldCharType="begin" w:fldLock="1"/>
      </w:r>
      <w:r w:rsidR="00D07462">
        <w:rPr>
          <w:rFonts w:ascii="Times New Roman" w:hAnsi="Times New Roman"/>
          <w:lang w:val="en-US"/>
        </w:rPr>
        <w:instrText>ADDIN CSL_CITATION {"citationItems":[{"id":"ITEM-1","itemData":{"URL":"https://walisongo.ac.id/?page_id=4370","author":[{"dropping-particle":"","family":"UIN Walisongo","given":"","non-dropping-particle":"","parse-names":false,"suffix":""}],"container-title":"UIN Walisongo","id":"ITEM-1","issued":{"date-parts":[["2017"]]},"title":"Visi, Misi dan Tujuan UIN Walisongo","type":"webpage"},"uris":["http://www.mendeley.com/documents/?uuid=b75e0f9c-1b9b-49a7-8eab-2d6698aa4d17"]}],"mendeley":{"formattedCitation":"(UIN Walisongo, 2017)","plainTextFormattedCitation":"(UIN Walisongo, 2017)","previouslyFormattedCitation":"(UIN Walisongo, 2017)"},"properties":{"noteIndex":0},"schema":"https://github.com/citation-style-language/schema/raw/master/csl-citation.json"}</w:instrText>
      </w:r>
      <w:r w:rsidR="00D65F4F">
        <w:rPr>
          <w:rFonts w:ascii="Times New Roman" w:hAnsi="Times New Roman"/>
          <w:lang w:val="en-US"/>
        </w:rPr>
        <w:fldChar w:fldCharType="separate"/>
      </w:r>
      <w:r w:rsidR="00D65F4F" w:rsidRPr="00D65F4F">
        <w:rPr>
          <w:rFonts w:ascii="Times New Roman" w:hAnsi="Times New Roman"/>
          <w:noProof/>
          <w:lang w:val="en-US"/>
        </w:rPr>
        <w:t>(UIN Walisongo, 2017)</w:t>
      </w:r>
      <w:r w:rsidR="00D65F4F">
        <w:rPr>
          <w:rFonts w:ascii="Times New Roman" w:hAnsi="Times New Roman"/>
          <w:lang w:val="en-US"/>
        </w:rPr>
        <w:fldChar w:fldCharType="end"/>
      </w:r>
      <w:r w:rsidR="00D6582B">
        <w:rPr>
          <w:rFonts w:ascii="Times New Roman" w:hAnsi="Times New Roman"/>
        </w:rPr>
        <w:t>:</w:t>
      </w:r>
    </w:p>
    <w:p w14:paraId="4C241B35" w14:textId="77777777" w:rsidR="00651E27" w:rsidRPr="00651E27" w:rsidRDefault="00651E27" w:rsidP="00651E27">
      <w:pPr>
        <w:pStyle w:val="ListParagraph1"/>
        <w:numPr>
          <w:ilvl w:val="1"/>
          <w:numId w:val="42"/>
        </w:numPr>
        <w:spacing w:line="360" w:lineRule="auto"/>
        <w:ind w:left="426"/>
        <w:jc w:val="both"/>
        <w:rPr>
          <w:rFonts w:ascii="Times New Roman" w:hAnsi="Times New Roman"/>
          <w:color w:val="202122"/>
          <w:lang w:val="en-US"/>
        </w:rPr>
      </w:pPr>
      <w:r w:rsidRPr="00651E27">
        <w:rPr>
          <w:rFonts w:ascii="Times New Roman" w:hAnsi="Times New Roman"/>
          <w:color w:val="202122"/>
          <w:lang w:val="en-US"/>
        </w:rPr>
        <w:t xml:space="preserve">Organizing education and teaching of science and technology based on the unity of science to produce professional graduates who have </w:t>
      </w:r>
      <w:proofErr w:type="spellStart"/>
      <w:r w:rsidRPr="00651E27">
        <w:rPr>
          <w:rFonts w:ascii="Times New Roman" w:hAnsi="Times New Roman"/>
          <w:color w:val="202122"/>
          <w:lang w:val="en-US"/>
        </w:rPr>
        <w:t>akhlak</w:t>
      </w:r>
      <w:proofErr w:type="spellEnd"/>
      <w:r w:rsidRPr="00651E27">
        <w:rPr>
          <w:rFonts w:ascii="Times New Roman" w:hAnsi="Times New Roman"/>
          <w:color w:val="202122"/>
          <w:lang w:val="en-US"/>
        </w:rPr>
        <w:t xml:space="preserve"> al-</w:t>
      </w:r>
      <w:proofErr w:type="spellStart"/>
      <w:r w:rsidRPr="00651E27">
        <w:rPr>
          <w:rFonts w:ascii="Times New Roman" w:hAnsi="Times New Roman"/>
          <w:color w:val="202122"/>
          <w:lang w:val="en-US"/>
        </w:rPr>
        <w:t>karimah</w:t>
      </w:r>
      <w:proofErr w:type="spellEnd"/>
      <w:r w:rsidRPr="00651E27">
        <w:rPr>
          <w:rFonts w:ascii="Times New Roman" w:hAnsi="Times New Roman"/>
          <w:color w:val="202122"/>
          <w:lang w:val="en-US"/>
        </w:rPr>
        <w:t>;</w:t>
      </w:r>
    </w:p>
    <w:p w14:paraId="203492AD" w14:textId="77777777" w:rsidR="00651E27" w:rsidRPr="00651E27" w:rsidRDefault="00651E27" w:rsidP="00651E27">
      <w:pPr>
        <w:pStyle w:val="ListParagraph1"/>
        <w:numPr>
          <w:ilvl w:val="1"/>
          <w:numId w:val="42"/>
        </w:numPr>
        <w:spacing w:line="360" w:lineRule="auto"/>
        <w:ind w:left="426"/>
        <w:jc w:val="both"/>
        <w:rPr>
          <w:rFonts w:ascii="Times New Roman" w:hAnsi="Times New Roman"/>
          <w:color w:val="202122"/>
          <w:lang w:val="en-US"/>
        </w:rPr>
      </w:pPr>
      <w:r w:rsidRPr="00651E27">
        <w:rPr>
          <w:rFonts w:ascii="Times New Roman" w:hAnsi="Times New Roman"/>
          <w:color w:val="202122"/>
          <w:lang w:val="en-US"/>
        </w:rPr>
        <w:t>Improving the quality of research for the benefit of Islam, science, and society;</w:t>
      </w:r>
    </w:p>
    <w:p w14:paraId="1BEBC932" w14:textId="77777777" w:rsidR="00651E27" w:rsidRPr="00651E27" w:rsidRDefault="00651E27" w:rsidP="00651E27">
      <w:pPr>
        <w:pStyle w:val="ListParagraph1"/>
        <w:numPr>
          <w:ilvl w:val="1"/>
          <w:numId w:val="42"/>
        </w:numPr>
        <w:spacing w:line="360" w:lineRule="auto"/>
        <w:ind w:left="426"/>
        <w:jc w:val="both"/>
        <w:rPr>
          <w:rFonts w:ascii="Times New Roman" w:hAnsi="Times New Roman"/>
          <w:color w:val="202122"/>
          <w:lang w:val="en-US"/>
        </w:rPr>
      </w:pPr>
      <w:r w:rsidRPr="00651E27">
        <w:rPr>
          <w:rFonts w:ascii="Times New Roman" w:hAnsi="Times New Roman"/>
          <w:color w:val="202122"/>
          <w:lang w:val="en-US"/>
        </w:rPr>
        <w:t>Carrying out valuable services for community development;</w:t>
      </w:r>
    </w:p>
    <w:p w14:paraId="3F924E8B" w14:textId="77777777" w:rsidR="00651E27" w:rsidRPr="00651E27" w:rsidRDefault="00651E27" w:rsidP="00651E27">
      <w:pPr>
        <w:pStyle w:val="ListParagraph1"/>
        <w:numPr>
          <w:ilvl w:val="1"/>
          <w:numId w:val="42"/>
        </w:numPr>
        <w:spacing w:line="360" w:lineRule="auto"/>
        <w:ind w:left="426"/>
        <w:jc w:val="both"/>
        <w:rPr>
          <w:rFonts w:ascii="Times New Roman" w:hAnsi="Times New Roman"/>
          <w:color w:val="202122"/>
          <w:lang w:val="en-US"/>
        </w:rPr>
      </w:pPr>
      <w:r w:rsidRPr="00651E27">
        <w:rPr>
          <w:rFonts w:ascii="Times New Roman" w:hAnsi="Times New Roman"/>
          <w:color w:val="202122"/>
          <w:lang w:val="en-US"/>
        </w:rPr>
        <w:t>Exploring, developing, and applying local wisdom values;</w:t>
      </w:r>
    </w:p>
    <w:p w14:paraId="6ADBF9FE" w14:textId="77777777" w:rsidR="00651E27" w:rsidRPr="00651E27" w:rsidRDefault="0037367B" w:rsidP="00651E27">
      <w:pPr>
        <w:pStyle w:val="ListParagraph1"/>
        <w:numPr>
          <w:ilvl w:val="1"/>
          <w:numId w:val="42"/>
        </w:numPr>
        <w:spacing w:line="360" w:lineRule="auto"/>
        <w:ind w:left="426"/>
        <w:jc w:val="both"/>
        <w:rPr>
          <w:rFonts w:ascii="Times New Roman" w:hAnsi="Times New Roman"/>
          <w:color w:val="202122"/>
          <w:lang w:val="en-US"/>
        </w:rPr>
      </w:pPr>
      <w:r>
        <w:rPr>
          <w:rFonts w:ascii="Times New Roman" w:hAnsi="Times New Roman"/>
          <w:color w:val="202122"/>
          <w:lang w:val="en-US"/>
        </w:rPr>
        <w:t>Grow</w:t>
      </w:r>
      <w:r w:rsidR="00651E27" w:rsidRPr="00651E27">
        <w:rPr>
          <w:rFonts w:ascii="Times New Roman" w:hAnsi="Times New Roman"/>
          <w:color w:val="202122"/>
          <w:lang w:val="en-US"/>
        </w:rPr>
        <w:t>ing cooperation with various institutions on a regional, national and international scale;</w:t>
      </w:r>
    </w:p>
    <w:p w14:paraId="14127AC4" w14:textId="77777777" w:rsidR="00D6582B" w:rsidRPr="00651E27" w:rsidRDefault="00651E27" w:rsidP="00651E27">
      <w:pPr>
        <w:pStyle w:val="ListParagraph1"/>
        <w:numPr>
          <w:ilvl w:val="1"/>
          <w:numId w:val="42"/>
        </w:numPr>
        <w:spacing w:line="360" w:lineRule="auto"/>
        <w:ind w:left="426"/>
        <w:jc w:val="both"/>
        <w:rPr>
          <w:rFonts w:ascii="Times New Roman" w:hAnsi="Times New Roman"/>
          <w:color w:val="202122"/>
          <w:lang w:val="en-US"/>
        </w:rPr>
      </w:pPr>
      <w:r w:rsidRPr="00651E27">
        <w:rPr>
          <w:rFonts w:ascii="Times New Roman" w:hAnsi="Times New Roman"/>
          <w:color w:val="202122"/>
          <w:lang w:val="en-US"/>
        </w:rPr>
        <w:t>Realizing institutional management professionals with international standards.</w:t>
      </w:r>
    </w:p>
    <w:p w14:paraId="23FC5D7D" w14:textId="77777777" w:rsidR="00D6582B" w:rsidRDefault="00977930" w:rsidP="00FB108E">
      <w:pPr>
        <w:pStyle w:val="ListParagraph1"/>
        <w:spacing w:line="360" w:lineRule="auto"/>
        <w:ind w:left="0" w:firstLine="540"/>
        <w:jc w:val="both"/>
        <w:rPr>
          <w:rFonts w:ascii="Times New Roman" w:hAnsi="Times New Roman"/>
          <w:color w:val="000000"/>
          <w:shd w:val="clear" w:color="auto" w:fill="FFFFFF"/>
          <w:lang w:val="en-US"/>
        </w:rPr>
      </w:pPr>
      <w:r w:rsidRPr="00977930">
        <w:rPr>
          <w:rFonts w:ascii="Times New Roman" w:hAnsi="Times New Roman"/>
          <w:color w:val="000000"/>
          <w:shd w:val="clear" w:color="auto" w:fill="FFFFFF"/>
        </w:rPr>
        <w:t>Following the vision and mission mentioned above, the goals of UIN Walisongo are as follows:</w:t>
      </w:r>
    </w:p>
    <w:p w14:paraId="239B454D" w14:textId="77777777" w:rsidR="00977930" w:rsidRPr="00977930" w:rsidRDefault="00977930" w:rsidP="00977930">
      <w:pPr>
        <w:pStyle w:val="ListParagraph1"/>
        <w:numPr>
          <w:ilvl w:val="1"/>
          <w:numId w:val="5"/>
        </w:numPr>
        <w:spacing w:line="360" w:lineRule="auto"/>
        <w:ind w:left="426"/>
        <w:jc w:val="both"/>
        <w:rPr>
          <w:rFonts w:ascii="Times New Roman" w:hAnsi="Times New Roman"/>
          <w:lang w:val="en-US"/>
        </w:rPr>
      </w:pPr>
      <w:r w:rsidRPr="00977930">
        <w:rPr>
          <w:rFonts w:ascii="Times New Roman" w:hAnsi="Times New Roman"/>
          <w:lang w:val="en-US"/>
        </w:rPr>
        <w:t xml:space="preserve">Organizing education and teaching of science and technology based on the unity of science to produce professional graduates who have </w:t>
      </w:r>
      <w:proofErr w:type="spellStart"/>
      <w:r w:rsidRPr="00977930">
        <w:rPr>
          <w:rFonts w:ascii="Times New Roman" w:hAnsi="Times New Roman"/>
          <w:lang w:val="en-US"/>
        </w:rPr>
        <w:t>akhlak</w:t>
      </w:r>
      <w:proofErr w:type="spellEnd"/>
      <w:r w:rsidRPr="00977930">
        <w:rPr>
          <w:rFonts w:ascii="Times New Roman" w:hAnsi="Times New Roman"/>
          <w:lang w:val="en-US"/>
        </w:rPr>
        <w:t xml:space="preserve"> al-</w:t>
      </w:r>
      <w:proofErr w:type="spellStart"/>
      <w:r w:rsidRPr="00977930">
        <w:rPr>
          <w:rFonts w:ascii="Times New Roman" w:hAnsi="Times New Roman"/>
          <w:lang w:val="en-US"/>
        </w:rPr>
        <w:t>karimah</w:t>
      </w:r>
      <w:proofErr w:type="spellEnd"/>
      <w:r w:rsidRPr="00977930">
        <w:rPr>
          <w:rFonts w:ascii="Times New Roman" w:hAnsi="Times New Roman"/>
          <w:lang w:val="en-US"/>
        </w:rPr>
        <w:t>;</w:t>
      </w:r>
    </w:p>
    <w:p w14:paraId="16BE59FD" w14:textId="77777777" w:rsidR="00977930" w:rsidRPr="00977930" w:rsidRDefault="00977930" w:rsidP="00977930">
      <w:pPr>
        <w:pStyle w:val="ListParagraph1"/>
        <w:numPr>
          <w:ilvl w:val="1"/>
          <w:numId w:val="5"/>
        </w:numPr>
        <w:spacing w:line="360" w:lineRule="auto"/>
        <w:ind w:left="426"/>
        <w:jc w:val="both"/>
        <w:rPr>
          <w:rFonts w:ascii="Times New Roman" w:hAnsi="Times New Roman"/>
          <w:lang w:val="en-US"/>
        </w:rPr>
      </w:pPr>
      <w:r w:rsidRPr="00977930">
        <w:rPr>
          <w:rFonts w:ascii="Times New Roman" w:hAnsi="Times New Roman"/>
          <w:lang w:val="en-US"/>
        </w:rPr>
        <w:t>Improving the quality of research for the benefit of Islam, science, and society;</w:t>
      </w:r>
    </w:p>
    <w:p w14:paraId="1F8F0F89" w14:textId="77777777" w:rsidR="00977930" w:rsidRPr="00977930" w:rsidRDefault="00977930" w:rsidP="00977930">
      <w:pPr>
        <w:pStyle w:val="ListParagraph1"/>
        <w:numPr>
          <w:ilvl w:val="1"/>
          <w:numId w:val="5"/>
        </w:numPr>
        <w:spacing w:line="360" w:lineRule="auto"/>
        <w:ind w:left="426"/>
        <w:jc w:val="both"/>
        <w:rPr>
          <w:rFonts w:ascii="Times New Roman" w:hAnsi="Times New Roman"/>
          <w:lang w:val="en-US"/>
        </w:rPr>
      </w:pPr>
      <w:r w:rsidRPr="00977930">
        <w:rPr>
          <w:rFonts w:ascii="Times New Roman" w:hAnsi="Times New Roman"/>
          <w:lang w:val="en-US"/>
        </w:rPr>
        <w:t>Carrying out valuable services for community development;</w:t>
      </w:r>
    </w:p>
    <w:p w14:paraId="4E53BF54" w14:textId="77777777" w:rsidR="00977930" w:rsidRPr="00977930" w:rsidRDefault="00977930" w:rsidP="00977930">
      <w:pPr>
        <w:pStyle w:val="ListParagraph1"/>
        <w:numPr>
          <w:ilvl w:val="1"/>
          <w:numId w:val="5"/>
        </w:numPr>
        <w:spacing w:line="360" w:lineRule="auto"/>
        <w:ind w:left="426"/>
        <w:jc w:val="both"/>
        <w:rPr>
          <w:rFonts w:ascii="Times New Roman" w:hAnsi="Times New Roman"/>
          <w:lang w:val="en-US"/>
        </w:rPr>
      </w:pPr>
      <w:r w:rsidRPr="00977930">
        <w:rPr>
          <w:rFonts w:ascii="Times New Roman" w:hAnsi="Times New Roman"/>
          <w:lang w:val="en-US"/>
        </w:rPr>
        <w:t>Exploring, developing, and applying local wisdom values;</w:t>
      </w:r>
    </w:p>
    <w:p w14:paraId="7DDFDB12" w14:textId="77777777" w:rsidR="00977930" w:rsidRPr="00977930" w:rsidRDefault="0037367B" w:rsidP="00977930">
      <w:pPr>
        <w:pStyle w:val="ListParagraph1"/>
        <w:numPr>
          <w:ilvl w:val="1"/>
          <w:numId w:val="5"/>
        </w:numPr>
        <w:spacing w:line="360" w:lineRule="auto"/>
        <w:ind w:left="426"/>
        <w:jc w:val="both"/>
        <w:rPr>
          <w:rFonts w:ascii="Times New Roman" w:hAnsi="Times New Roman"/>
          <w:lang w:val="en-US"/>
        </w:rPr>
      </w:pPr>
      <w:r>
        <w:rPr>
          <w:rFonts w:ascii="Times New Roman" w:hAnsi="Times New Roman"/>
          <w:lang w:val="en-US"/>
        </w:rPr>
        <w:t>Grow</w:t>
      </w:r>
      <w:r w:rsidR="00977930" w:rsidRPr="00977930">
        <w:rPr>
          <w:rFonts w:ascii="Times New Roman" w:hAnsi="Times New Roman"/>
          <w:lang w:val="en-US"/>
        </w:rPr>
        <w:t>ing cooperation with various institutions on a regional, national and international scale;</w:t>
      </w:r>
    </w:p>
    <w:p w14:paraId="0FE42E6A" w14:textId="77777777" w:rsidR="00D6582B" w:rsidRPr="00977930" w:rsidRDefault="00977930" w:rsidP="00977930">
      <w:pPr>
        <w:pStyle w:val="ListParagraph1"/>
        <w:numPr>
          <w:ilvl w:val="1"/>
          <w:numId w:val="5"/>
        </w:numPr>
        <w:spacing w:line="360" w:lineRule="auto"/>
        <w:ind w:left="426"/>
        <w:jc w:val="both"/>
        <w:rPr>
          <w:rFonts w:ascii="Times New Roman" w:hAnsi="Times New Roman"/>
          <w:lang w:val="en-US"/>
        </w:rPr>
      </w:pPr>
      <w:r w:rsidRPr="00977930">
        <w:rPr>
          <w:rFonts w:ascii="Times New Roman" w:hAnsi="Times New Roman"/>
          <w:lang w:val="en-US"/>
        </w:rPr>
        <w:t>Realizing institutional management professionals with international standards.</w:t>
      </w:r>
    </w:p>
    <w:p w14:paraId="3FD54923" w14:textId="77777777" w:rsidR="00D6582B" w:rsidRPr="00495846" w:rsidRDefault="00D6582B" w:rsidP="00D6582B">
      <w:pPr>
        <w:pStyle w:val="ListParagraph1"/>
        <w:spacing w:line="360" w:lineRule="auto"/>
        <w:rPr>
          <w:rFonts w:ascii="Times New Roman" w:hAnsi="Times New Roman"/>
          <w:sz w:val="12"/>
          <w:szCs w:val="12"/>
        </w:rPr>
      </w:pPr>
    </w:p>
    <w:p w14:paraId="74639921" w14:textId="77777777" w:rsidR="00D6582B" w:rsidRPr="00F640AB" w:rsidRDefault="00E45316" w:rsidP="007179B7">
      <w:pPr>
        <w:pStyle w:val="ListParagraph1"/>
        <w:numPr>
          <w:ilvl w:val="0"/>
          <w:numId w:val="16"/>
        </w:numPr>
        <w:autoSpaceDE/>
        <w:autoSpaceDN/>
        <w:adjustRightInd/>
        <w:spacing w:line="360" w:lineRule="auto"/>
        <w:ind w:left="284" w:hanging="284"/>
        <w:rPr>
          <w:rFonts w:ascii="Times New Roman" w:hAnsi="Times New Roman"/>
          <w:b/>
        </w:rPr>
      </w:pPr>
      <w:r w:rsidRPr="00F640AB">
        <w:rPr>
          <w:rFonts w:ascii="Times New Roman" w:hAnsi="Times New Roman"/>
          <w:b/>
          <w:lang w:val="en-US"/>
        </w:rPr>
        <w:t xml:space="preserve">The University of </w:t>
      </w:r>
      <w:r w:rsidR="00D6582B" w:rsidRPr="00F640AB">
        <w:rPr>
          <w:rFonts w:ascii="Times New Roman" w:hAnsi="Times New Roman"/>
          <w:b/>
        </w:rPr>
        <w:t>Wahid Hasyim Semarang</w:t>
      </w:r>
    </w:p>
    <w:p w14:paraId="2BF689E4" w14:textId="77777777" w:rsidR="00D6582B" w:rsidRDefault="008C5662" w:rsidP="008C5662">
      <w:pPr>
        <w:pStyle w:val="ListParagraph1"/>
        <w:spacing w:line="360" w:lineRule="auto"/>
        <w:ind w:left="0" w:firstLine="540"/>
        <w:jc w:val="both"/>
        <w:rPr>
          <w:rFonts w:ascii="Times New Roman" w:hAnsi="Times New Roman"/>
          <w:lang w:val="en-US"/>
        </w:rPr>
      </w:pPr>
      <w:r>
        <w:rPr>
          <w:rFonts w:ascii="Times New Roman" w:hAnsi="Times New Roman"/>
          <w:lang w:val="en-US"/>
        </w:rPr>
        <w:t xml:space="preserve">The University of </w:t>
      </w:r>
      <w:r w:rsidRPr="008C5662">
        <w:rPr>
          <w:rFonts w:ascii="Times New Roman" w:hAnsi="Times New Roman"/>
        </w:rPr>
        <w:t xml:space="preserve">Wahid Hasyim (Unwahas) Semarang was founded on August 8, 2000, and is located in Semarang, Central Java. Its establishment is a mandate from Nadlatul Ulama (NU), summarized in the Articles of Association Chapter IV Article 06. These chapters and articles explained that in achieving goals, one thing that can be done is education, teaching, and culture. Accordingly, it is necessary to establish higher education. To become a higher education development target, Unwahas has a vision: </w:t>
      </w:r>
      <w:r w:rsidR="0037367B">
        <w:rPr>
          <w:rFonts w:ascii="Times New Roman" w:hAnsi="Times New Roman"/>
        </w:rPr>
        <w:t>“</w:t>
      </w:r>
      <w:r w:rsidRPr="008C5662">
        <w:rPr>
          <w:rFonts w:ascii="Times New Roman" w:hAnsi="Times New Roman"/>
        </w:rPr>
        <w:t>To become a superior university at the national and international levels in transforming science, technology</w:t>
      </w:r>
      <w:r w:rsidR="0037367B">
        <w:rPr>
          <w:rFonts w:ascii="Times New Roman" w:hAnsi="Times New Roman"/>
        </w:rPr>
        <w:t>,</w:t>
      </w:r>
      <w:r w:rsidRPr="008C5662">
        <w:rPr>
          <w:rFonts w:ascii="Times New Roman" w:hAnsi="Times New Roman"/>
        </w:rPr>
        <w:t xml:space="preserve"> and art with Islamic </w:t>
      </w:r>
      <w:r w:rsidRPr="0037367B">
        <w:rPr>
          <w:rFonts w:ascii="Times New Roman" w:hAnsi="Times New Roman"/>
          <w:i/>
        </w:rPr>
        <w:t xml:space="preserve">ahlussunnah wal jamaah </w:t>
      </w:r>
      <w:r w:rsidRPr="008C5662">
        <w:rPr>
          <w:rFonts w:ascii="Times New Roman" w:hAnsi="Times New Roman"/>
        </w:rPr>
        <w:t>values in 2025</w:t>
      </w:r>
      <w:r w:rsidR="0037367B">
        <w:rPr>
          <w:rFonts w:ascii="Times New Roman" w:hAnsi="Times New Roman"/>
        </w:rPr>
        <w:t>”</w:t>
      </w:r>
      <w:r w:rsidRPr="008C5662">
        <w:rPr>
          <w:rFonts w:ascii="Times New Roman" w:hAnsi="Times New Roman"/>
        </w:rPr>
        <w:t>. While the missions are as</w:t>
      </w:r>
      <w:r w:rsidR="0037367B">
        <w:rPr>
          <w:rFonts w:ascii="Times New Roman" w:hAnsi="Times New Roman"/>
          <w:lang w:val="en-US"/>
        </w:rPr>
        <w:t xml:space="preserve"> follows</w:t>
      </w:r>
      <w:r w:rsidRPr="008C5662">
        <w:rPr>
          <w:rFonts w:ascii="Times New Roman" w:hAnsi="Times New Roman"/>
        </w:rPr>
        <w:t xml:space="preserve"> </w:t>
      </w:r>
      <w:r w:rsidR="00D07462">
        <w:rPr>
          <w:rFonts w:ascii="Times New Roman" w:hAnsi="Times New Roman"/>
          <w:lang w:val="en-US"/>
        </w:rPr>
        <w:fldChar w:fldCharType="begin" w:fldLock="1"/>
      </w:r>
      <w:r w:rsidR="00736108">
        <w:rPr>
          <w:rFonts w:ascii="Times New Roman" w:hAnsi="Times New Roman"/>
          <w:lang w:val="en-US"/>
        </w:rPr>
        <w:instrText>ADDIN CSL_CITATION {"citationItems":[{"id":"ITEM-1","itemData":{"URL":"https://unwahas.ac.id/newunwahas2/visi-misi/","author":[{"dropping-particle":"","family":"Unwahas","given":"","non-dropping-particle":"","parse-names":false,"suffix":""}],"container-title":"Unwahas","id":"ITEM-1","issued":{"date-parts":[["2018"]]},"title":"Visi, Misi dan Tujuan Unwahas","type":"webpage"},"uris":["http://www.mendeley.com/documents/?uuid=4941cbcd-e427-4b7b-aa01-9a00d2bdfadb"]}],"mendeley":{"formattedCitation":"(Unwahas, 2018)","plainTextFormattedCitation":"(Unwahas, 2018)","previouslyFormattedCitation":"(Unwahas, 2018)"},"properties":{"noteIndex":0},"schema":"https://github.com/citation-style-language/schema/raw/master/csl-citation.json"}</w:instrText>
      </w:r>
      <w:r w:rsidR="00D07462">
        <w:rPr>
          <w:rFonts w:ascii="Times New Roman" w:hAnsi="Times New Roman"/>
          <w:lang w:val="en-US"/>
        </w:rPr>
        <w:fldChar w:fldCharType="separate"/>
      </w:r>
      <w:r w:rsidR="00D07462" w:rsidRPr="00D07462">
        <w:rPr>
          <w:rFonts w:ascii="Times New Roman" w:hAnsi="Times New Roman"/>
          <w:noProof/>
          <w:lang w:val="en-US"/>
        </w:rPr>
        <w:t>(Unwahas, 2018)</w:t>
      </w:r>
      <w:r w:rsidR="00D07462">
        <w:rPr>
          <w:rFonts w:ascii="Times New Roman" w:hAnsi="Times New Roman"/>
          <w:lang w:val="en-US"/>
        </w:rPr>
        <w:fldChar w:fldCharType="end"/>
      </w:r>
      <w:r w:rsidR="00D6582B">
        <w:rPr>
          <w:rFonts w:ascii="Times New Roman" w:hAnsi="Times New Roman"/>
        </w:rPr>
        <w:t>:</w:t>
      </w:r>
    </w:p>
    <w:p w14:paraId="2C14AFE5" w14:textId="77777777" w:rsidR="008C5662" w:rsidRPr="008C5662" w:rsidRDefault="008C5662" w:rsidP="008C5662">
      <w:pPr>
        <w:pStyle w:val="ListParagraph1"/>
        <w:numPr>
          <w:ilvl w:val="1"/>
          <w:numId w:val="45"/>
        </w:numPr>
        <w:spacing w:line="360" w:lineRule="auto"/>
        <w:ind w:left="426"/>
        <w:jc w:val="both"/>
        <w:rPr>
          <w:rFonts w:ascii="Times New Roman" w:hAnsi="Times New Roman"/>
          <w:lang w:val="en-US"/>
        </w:rPr>
      </w:pPr>
      <w:r w:rsidRPr="008C5662">
        <w:rPr>
          <w:rFonts w:ascii="Times New Roman" w:hAnsi="Times New Roman"/>
          <w:lang w:val="en-US"/>
        </w:rPr>
        <w:t xml:space="preserve">Organizing and developing education that has a competitive advantage in science and technology with the character of Islam </w:t>
      </w:r>
      <w:proofErr w:type="spellStart"/>
      <w:r w:rsidRPr="008C5662">
        <w:rPr>
          <w:rFonts w:ascii="Times New Roman" w:hAnsi="Times New Roman"/>
          <w:lang w:val="en-US"/>
        </w:rPr>
        <w:t>Aswaja</w:t>
      </w:r>
      <w:proofErr w:type="spellEnd"/>
      <w:r w:rsidRPr="008C5662">
        <w:rPr>
          <w:rFonts w:ascii="Times New Roman" w:hAnsi="Times New Roman"/>
          <w:lang w:val="en-US"/>
        </w:rPr>
        <w:t xml:space="preserve"> at national and international levels.</w:t>
      </w:r>
    </w:p>
    <w:p w14:paraId="30ACA348" w14:textId="77777777" w:rsidR="008C5662" w:rsidRPr="008C5662" w:rsidRDefault="008C5662" w:rsidP="008C5662">
      <w:pPr>
        <w:pStyle w:val="ListParagraph1"/>
        <w:numPr>
          <w:ilvl w:val="1"/>
          <w:numId w:val="45"/>
        </w:numPr>
        <w:spacing w:line="360" w:lineRule="auto"/>
        <w:ind w:left="426"/>
        <w:jc w:val="both"/>
        <w:rPr>
          <w:rFonts w:ascii="Times New Roman" w:hAnsi="Times New Roman"/>
          <w:lang w:val="en-US"/>
        </w:rPr>
      </w:pPr>
      <w:r w:rsidRPr="008C5662">
        <w:rPr>
          <w:rFonts w:ascii="Times New Roman" w:hAnsi="Times New Roman"/>
          <w:lang w:val="en-US"/>
        </w:rPr>
        <w:lastRenderedPageBreak/>
        <w:t xml:space="preserve">Carrying out the development of studies, research, and pioneering discoveries and publishing science and technology with the character of Islam </w:t>
      </w:r>
      <w:proofErr w:type="spellStart"/>
      <w:r w:rsidRPr="008C5662">
        <w:rPr>
          <w:rFonts w:ascii="Times New Roman" w:hAnsi="Times New Roman"/>
          <w:lang w:val="en-US"/>
        </w:rPr>
        <w:t>Aswaja</w:t>
      </w:r>
      <w:proofErr w:type="spellEnd"/>
      <w:r w:rsidRPr="008C5662">
        <w:rPr>
          <w:rFonts w:ascii="Times New Roman" w:hAnsi="Times New Roman"/>
          <w:lang w:val="en-US"/>
        </w:rPr>
        <w:t>.</w:t>
      </w:r>
    </w:p>
    <w:p w14:paraId="6A00D8BF" w14:textId="77777777" w:rsidR="008C5662" w:rsidRPr="008C5662" w:rsidRDefault="008C5662" w:rsidP="008C5662">
      <w:pPr>
        <w:pStyle w:val="ListParagraph1"/>
        <w:numPr>
          <w:ilvl w:val="1"/>
          <w:numId w:val="45"/>
        </w:numPr>
        <w:spacing w:line="360" w:lineRule="auto"/>
        <w:ind w:left="426"/>
        <w:jc w:val="both"/>
        <w:rPr>
          <w:rFonts w:ascii="Times New Roman" w:hAnsi="Times New Roman"/>
          <w:lang w:val="en-US"/>
        </w:rPr>
      </w:pPr>
      <w:r w:rsidRPr="008C5662">
        <w:rPr>
          <w:rFonts w:ascii="Times New Roman" w:hAnsi="Times New Roman"/>
          <w:lang w:val="en-US"/>
        </w:rPr>
        <w:t xml:space="preserve">Organizing and developing community service based on science and technology research results with the characteristics of Islam </w:t>
      </w:r>
      <w:proofErr w:type="spellStart"/>
      <w:r w:rsidRPr="008C5662">
        <w:rPr>
          <w:rFonts w:ascii="Times New Roman" w:hAnsi="Times New Roman"/>
          <w:lang w:val="en-US"/>
        </w:rPr>
        <w:t>Aswaja</w:t>
      </w:r>
      <w:proofErr w:type="spellEnd"/>
      <w:r w:rsidRPr="008C5662">
        <w:rPr>
          <w:rFonts w:ascii="Times New Roman" w:hAnsi="Times New Roman"/>
          <w:lang w:val="en-US"/>
        </w:rPr>
        <w:t>.</w:t>
      </w:r>
    </w:p>
    <w:p w14:paraId="3D87FE30" w14:textId="77777777" w:rsidR="008C5662" w:rsidRPr="008C5662" w:rsidRDefault="008C5662" w:rsidP="008C5662">
      <w:pPr>
        <w:pStyle w:val="ListParagraph1"/>
        <w:numPr>
          <w:ilvl w:val="1"/>
          <w:numId w:val="45"/>
        </w:numPr>
        <w:spacing w:line="360" w:lineRule="auto"/>
        <w:ind w:left="426"/>
        <w:jc w:val="both"/>
        <w:rPr>
          <w:rFonts w:ascii="Times New Roman" w:hAnsi="Times New Roman"/>
          <w:lang w:val="en-US"/>
        </w:rPr>
      </w:pPr>
      <w:r w:rsidRPr="008C5662">
        <w:rPr>
          <w:rFonts w:ascii="Times New Roman" w:hAnsi="Times New Roman"/>
          <w:lang w:val="en-US"/>
        </w:rPr>
        <w:t>Establishing cooperation with various parties inside and outside the country for institutional strengthening, development and excellence.</w:t>
      </w:r>
    </w:p>
    <w:p w14:paraId="252F595F" w14:textId="77777777" w:rsidR="008C5662" w:rsidRDefault="008C5662" w:rsidP="008C5662">
      <w:pPr>
        <w:pStyle w:val="ListParagraph1"/>
        <w:numPr>
          <w:ilvl w:val="1"/>
          <w:numId w:val="45"/>
        </w:numPr>
        <w:spacing w:line="360" w:lineRule="auto"/>
        <w:ind w:left="426"/>
        <w:jc w:val="both"/>
        <w:rPr>
          <w:rFonts w:ascii="Times New Roman" w:hAnsi="Times New Roman"/>
          <w:lang w:val="en-US"/>
        </w:rPr>
      </w:pPr>
      <w:r w:rsidRPr="008C5662">
        <w:rPr>
          <w:rFonts w:ascii="Times New Roman" w:hAnsi="Times New Roman"/>
          <w:lang w:val="en-US"/>
        </w:rPr>
        <w:t>Implementing sound corporate governance.</w:t>
      </w:r>
    </w:p>
    <w:p w14:paraId="24845480" w14:textId="77777777" w:rsidR="008C5662" w:rsidRPr="008C5662" w:rsidRDefault="008C5662" w:rsidP="008C5662">
      <w:pPr>
        <w:pStyle w:val="ListParagraph1"/>
        <w:spacing w:line="360" w:lineRule="auto"/>
        <w:ind w:left="426"/>
        <w:jc w:val="both"/>
        <w:rPr>
          <w:rFonts w:ascii="Times New Roman" w:hAnsi="Times New Roman"/>
          <w:lang w:val="en-US"/>
        </w:rPr>
      </w:pPr>
    </w:p>
    <w:p w14:paraId="03AA74D1" w14:textId="77777777" w:rsidR="00495846" w:rsidRPr="00A86BAC" w:rsidRDefault="00A86BAC" w:rsidP="00495846">
      <w:pPr>
        <w:pStyle w:val="ListParagraph1"/>
        <w:numPr>
          <w:ilvl w:val="0"/>
          <w:numId w:val="5"/>
        </w:numPr>
        <w:autoSpaceDE/>
        <w:autoSpaceDN/>
        <w:adjustRightInd/>
        <w:spacing w:line="360" w:lineRule="auto"/>
        <w:ind w:left="284" w:hanging="284"/>
        <w:rPr>
          <w:rFonts w:ascii="Times New Roman" w:hAnsi="Times New Roman"/>
          <w:b/>
          <w:bCs/>
        </w:rPr>
      </w:pPr>
      <w:r>
        <w:rPr>
          <w:rFonts w:ascii="Times New Roman" w:hAnsi="Times New Roman"/>
          <w:b/>
          <w:bCs/>
          <w:lang w:val="en-US"/>
        </w:rPr>
        <w:t>The Fundamentals of</w:t>
      </w:r>
      <w:r w:rsidR="00495846" w:rsidRPr="00F81C28">
        <w:rPr>
          <w:rFonts w:ascii="Times New Roman" w:hAnsi="Times New Roman"/>
          <w:b/>
          <w:bCs/>
        </w:rPr>
        <w:t xml:space="preserve"> MBKM </w:t>
      </w:r>
      <w:r>
        <w:rPr>
          <w:rFonts w:ascii="Times New Roman" w:hAnsi="Times New Roman"/>
          <w:b/>
          <w:bCs/>
          <w:lang w:val="en-US"/>
        </w:rPr>
        <w:t xml:space="preserve">in Higher Education </w:t>
      </w:r>
    </w:p>
    <w:p w14:paraId="3D501FE3" w14:textId="77777777" w:rsidR="00495846" w:rsidRPr="00A86BAC" w:rsidRDefault="00A86BAC" w:rsidP="00495846">
      <w:pPr>
        <w:pStyle w:val="ListParagraph1"/>
        <w:numPr>
          <w:ilvl w:val="0"/>
          <w:numId w:val="22"/>
        </w:numPr>
        <w:autoSpaceDE/>
        <w:autoSpaceDN/>
        <w:adjustRightInd/>
        <w:spacing w:line="360" w:lineRule="auto"/>
        <w:ind w:left="284" w:hanging="284"/>
        <w:rPr>
          <w:rFonts w:ascii="Times New Roman" w:hAnsi="Times New Roman"/>
        </w:rPr>
      </w:pPr>
      <w:r w:rsidRPr="00A86BAC">
        <w:rPr>
          <w:rFonts w:ascii="Times New Roman" w:hAnsi="Times New Roman"/>
          <w:bCs/>
          <w:lang w:val="en-US"/>
        </w:rPr>
        <w:t xml:space="preserve">Government Regulations </w:t>
      </w:r>
    </w:p>
    <w:p w14:paraId="45E41684" w14:textId="77777777" w:rsidR="00495846" w:rsidRDefault="00A86BAC" w:rsidP="00173227">
      <w:pPr>
        <w:pStyle w:val="ListParagraph1"/>
        <w:spacing w:line="360" w:lineRule="auto"/>
        <w:ind w:left="0" w:firstLine="567"/>
        <w:jc w:val="both"/>
        <w:rPr>
          <w:rFonts w:ascii="Times New Roman" w:hAnsi="Times New Roman"/>
          <w:lang w:val="en-US"/>
        </w:rPr>
      </w:pPr>
      <w:r w:rsidRPr="00A86BAC">
        <w:rPr>
          <w:rFonts w:ascii="Times New Roman" w:hAnsi="Times New Roman"/>
          <w:lang w:val="en-US"/>
        </w:rPr>
        <w:t xml:space="preserve">The MBKM program is one of the policies of </w:t>
      </w:r>
      <w:proofErr w:type="spellStart"/>
      <w:r w:rsidRPr="00A86BAC">
        <w:rPr>
          <w:rFonts w:ascii="Times New Roman" w:hAnsi="Times New Roman"/>
          <w:lang w:val="en-US"/>
        </w:rPr>
        <w:t>Nadiem</w:t>
      </w:r>
      <w:proofErr w:type="spellEnd"/>
      <w:r w:rsidRPr="00A86BAC">
        <w:rPr>
          <w:rFonts w:ascii="Times New Roman" w:hAnsi="Times New Roman"/>
          <w:lang w:val="en-US"/>
        </w:rPr>
        <w:t xml:space="preserve"> </w:t>
      </w:r>
      <w:proofErr w:type="spellStart"/>
      <w:r w:rsidRPr="00A86BAC">
        <w:rPr>
          <w:rFonts w:ascii="Times New Roman" w:hAnsi="Times New Roman"/>
          <w:lang w:val="en-US"/>
        </w:rPr>
        <w:t>Makariem</w:t>
      </w:r>
      <w:proofErr w:type="spellEnd"/>
      <w:r w:rsidRPr="00A86BAC">
        <w:rPr>
          <w:rFonts w:ascii="Times New Roman" w:hAnsi="Times New Roman"/>
          <w:lang w:val="en-US"/>
        </w:rPr>
        <w:t>, Minister of Education and Culture. Therefore, the application of MBKM in higher education is always based on government</w:t>
      </w:r>
      <w:r>
        <w:rPr>
          <w:rFonts w:ascii="Times New Roman" w:hAnsi="Times New Roman"/>
          <w:lang w:val="en-US"/>
        </w:rPr>
        <w:t xml:space="preserve"> regulations or laws as follows</w:t>
      </w:r>
      <w:r w:rsidR="007F602B">
        <w:rPr>
          <w:rFonts w:ascii="Times New Roman" w:hAnsi="Times New Roman"/>
          <w:lang w:val="en-US"/>
        </w:rPr>
        <w:t xml:space="preserve"> </w:t>
      </w:r>
      <w:r w:rsidR="00330FC2" w:rsidRPr="008E506A">
        <w:rPr>
          <w:rFonts w:asciiTheme="majorBidi" w:hAnsiTheme="majorBidi" w:cstheme="majorBidi"/>
        </w:rPr>
        <w:fldChar w:fldCharType="begin" w:fldLock="1"/>
      </w:r>
      <w:r w:rsidR="005F2E58">
        <w:rPr>
          <w:rFonts w:asciiTheme="majorBidi" w:hAnsiTheme="majorBidi" w:cstheme="majorBidi"/>
        </w:rPr>
        <w:instrText>ADDIN CSL_CITATION {"citationItems":[{"id":"ITEM-1","itemData":{"URL":"http://dikti.kemdikbud.go.id/wp-content/uploads/2020/04/Buku-Panduan-Merdeka-Belajar-Kampus-Merdeka-2020","author":[{"dropping-particle":"","family":"Direktorat Jendral Pendidikan Tinggi Kementerian Pendidikan dan Kebudayaan","given":"","non-dropping-particle":"","parse-names":false,"suffix":""}],"id":"ITEM-1","issued":{"date-parts":[["2020"]]},"title":"Buku Panduan Merdeka Belajar Kampus Merdeka","type":"webpage"},"uris":["http://www.mendeley.com/documents/?uuid=2da69143-eeaa-4e4b-9d0c-f75ab5c5419b","http://www.mendeley.com/documents/?uuid=fdf8b3fa-b842-453c-b533-9edd06862f1e"]}],"mendeley":{"formattedCitation":"(Direktorat Jendral Pendidikan Tinggi Kementerian Pendidikan dan Kebudayaan, 2020)","plainTextFormattedCitation":"(Direktorat Jendral Pendidikan Tinggi Kementerian Pendidikan dan Kebudayaan, 2020)","previouslyFormattedCitation":"(Direktorat Jendral Pendidikan Tinggi Kementerian Pendidikan dan Kebudayaan, 2020)"},"properties":{"noteIndex":0},"schema":"https://github.com/citation-style-language/schema/raw/master/csl-citation.json"}</w:instrText>
      </w:r>
      <w:r w:rsidR="00330FC2" w:rsidRPr="008E506A">
        <w:rPr>
          <w:rFonts w:asciiTheme="majorBidi" w:hAnsiTheme="majorBidi" w:cstheme="majorBidi"/>
        </w:rPr>
        <w:fldChar w:fldCharType="separate"/>
      </w:r>
      <w:r w:rsidR="00736108" w:rsidRPr="00736108">
        <w:rPr>
          <w:rFonts w:asciiTheme="majorBidi" w:hAnsiTheme="majorBidi" w:cstheme="majorBidi"/>
          <w:noProof/>
        </w:rPr>
        <w:t>(Direktorat Jendral Pendidikan Tinggi Kementerian Pendidikan dan Kebudayaan, 2020)</w:t>
      </w:r>
      <w:r w:rsidR="00330FC2" w:rsidRPr="008E506A">
        <w:rPr>
          <w:rFonts w:asciiTheme="majorBidi" w:hAnsiTheme="majorBidi" w:cstheme="majorBidi"/>
        </w:rPr>
        <w:fldChar w:fldCharType="end"/>
      </w:r>
      <w:r w:rsidR="00495846">
        <w:rPr>
          <w:rFonts w:ascii="Times New Roman" w:hAnsi="Times New Roman"/>
        </w:rPr>
        <w:t xml:space="preserve">: </w:t>
      </w:r>
    </w:p>
    <w:p w14:paraId="5A4091A1" w14:textId="77777777" w:rsidR="00A86BAC"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Law Number 20 of 2003 concerning the National Education System.</w:t>
      </w:r>
    </w:p>
    <w:p w14:paraId="7A1FB8DB" w14:textId="77777777" w:rsidR="00A86BAC"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Law Number 12 of 2012 concerning Higher Education.</w:t>
      </w:r>
    </w:p>
    <w:p w14:paraId="2E03B4ED" w14:textId="77777777" w:rsidR="00A86BAC"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Law Number 6 of 2014 concerning Villages.</w:t>
      </w:r>
    </w:p>
    <w:p w14:paraId="5F40BC3E" w14:textId="77777777" w:rsidR="00A86BAC"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Government Regulation Number 04 of 2014 concerning the Implementation of Higher Education and Management of Higher Education.</w:t>
      </w:r>
    </w:p>
    <w:p w14:paraId="51826FB0" w14:textId="77777777" w:rsidR="00A86BAC"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Presidential Regulation Number 8 of 2012 concerning IQF.</w:t>
      </w:r>
    </w:p>
    <w:p w14:paraId="140392A0" w14:textId="77777777" w:rsidR="00A86BAC"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Regulation of the Minister of Education and Culture of the Republic of Indonesia Number 3 of 2020 concerning National Higher Education Standards.</w:t>
      </w:r>
    </w:p>
    <w:p w14:paraId="681CB5E0" w14:textId="77777777" w:rsidR="00A86BAC"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Regulation of the Minister of Villages, Development of Disadvantaged Regions, and Transmigration Number 11 of 2019 concerning Priority for Using Village Funds for 2020.</w:t>
      </w:r>
    </w:p>
    <w:p w14:paraId="307A4398" w14:textId="77777777" w:rsidR="00A86BAC"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Regulation of the Minister of Villages, Development of Disadvantaged Regions, and Transmigration Number 16 of 2019 concerning Village Deliberations.</w:t>
      </w:r>
    </w:p>
    <w:p w14:paraId="5D7FE34D" w14:textId="77777777" w:rsidR="00A86BAC"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Regulation of the Minister of Villages, Development of Disadvantaged Regions, and Transmigration Number 17 of 2019 concerning General Guidelines for the Development and Empowerment of Village Communities.</w:t>
      </w:r>
    </w:p>
    <w:p w14:paraId="0E3FECF3" w14:textId="77777777" w:rsidR="00495846" w:rsidRPr="00A86BAC" w:rsidRDefault="00A86BAC" w:rsidP="00A86BAC">
      <w:pPr>
        <w:pStyle w:val="ListParagraph1"/>
        <w:numPr>
          <w:ilvl w:val="1"/>
          <w:numId w:val="47"/>
        </w:numPr>
        <w:spacing w:line="360" w:lineRule="auto"/>
        <w:ind w:left="284"/>
        <w:jc w:val="both"/>
        <w:rPr>
          <w:rFonts w:ascii="Times New Roman" w:hAnsi="Times New Roman"/>
          <w:lang w:val="en-US"/>
        </w:rPr>
      </w:pPr>
      <w:r w:rsidRPr="00A86BAC">
        <w:rPr>
          <w:rFonts w:ascii="Times New Roman" w:hAnsi="Times New Roman"/>
          <w:lang w:val="en-US"/>
        </w:rPr>
        <w:t>Regulation of the Minister of Villages, Development of Disadvantaged Regions, and Transmigration Number 18 of 2019 concerning General Guidelines for Village Community Assistance.</w:t>
      </w:r>
      <w:r w:rsidR="00495846" w:rsidRPr="00A86BAC">
        <w:rPr>
          <w:rFonts w:ascii="Times New Roman" w:hAnsi="Times New Roman"/>
        </w:rPr>
        <w:t xml:space="preserve"> </w:t>
      </w:r>
    </w:p>
    <w:p w14:paraId="4571CFF0" w14:textId="1AF38EFE" w:rsidR="00495846" w:rsidRDefault="00495846" w:rsidP="00495846">
      <w:pPr>
        <w:pStyle w:val="ListParagraph1"/>
        <w:tabs>
          <w:tab w:val="left" w:pos="2460"/>
        </w:tabs>
        <w:spacing w:line="360" w:lineRule="auto"/>
        <w:rPr>
          <w:rFonts w:ascii="Times New Roman" w:hAnsi="Times New Roman"/>
        </w:rPr>
      </w:pPr>
      <w:r w:rsidRPr="00D42741">
        <w:rPr>
          <w:rFonts w:ascii="Times New Roman" w:hAnsi="Times New Roman"/>
        </w:rPr>
        <w:tab/>
      </w:r>
    </w:p>
    <w:p w14:paraId="0CC15E66" w14:textId="77777777" w:rsidR="00FA4750" w:rsidRPr="00D42741" w:rsidRDefault="00FA4750" w:rsidP="00495846">
      <w:pPr>
        <w:pStyle w:val="ListParagraph1"/>
        <w:tabs>
          <w:tab w:val="left" w:pos="2460"/>
        </w:tabs>
        <w:spacing w:line="360" w:lineRule="auto"/>
        <w:rPr>
          <w:rFonts w:ascii="Times New Roman" w:hAnsi="Times New Roman"/>
        </w:rPr>
      </w:pPr>
    </w:p>
    <w:p w14:paraId="3A4303BA" w14:textId="77777777" w:rsidR="00495846" w:rsidRPr="00D42741" w:rsidRDefault="00495846" w:rsidP="00D42741">
      <w:pPr>
        <w:pStyle w:val="ListParagraph1"/>
        <w:numPr>
          <w:ilvl w:val="0"/>
          <w:numId w:val="22"/>
        </w:numPr>
        <w:autoSpaceDE/>
        <w:autoSpaceDN/>
        <w:adjustRightInd/>
        <w:spacing w:line="360" w:lineRule="auto"/>
        <w:ind w:left="284" w:hanging="284"/>
        <w:rPr>
          <w:rFonts w:ascii="Times New Roman" w:hAnsi="Times New Roman"/>
        </w:rPr>
      </w:pPr>
      <w:r w:rsidRPr="00D42741">
        <w:rPr>
          <w:rFonts w:ascii="Times New Roman" w:hAnsi="Times New Roman"/>
        </w:rPr>
        <w:lastRenderedPageBreak/>
        <w:t>Kebijakan Lembaga</w:t>
      </w:r>
    </w:p>
    <w:p w14:paraId="37F2D2BC" w14:textId="77777777" w:rsidR="00207117" w:rsidRPr="00207117" w:rsidRDefault="00207117" w:rsidP="00207117">
      <w:pPr>
        <w:pStyle w:val="ListParagraph1"/>
        <w:spacing w:line="360" w:lineRule="auto"/>
        <w:ind w:left="0" w:firstLine="540"/>
        <w:jc w:val="both"/>
        <w:rPr>
          <w:rFonts w:ascii="Times New Roman" w:hAnsi="Times New Roman"/>
          <w:lang w:val="en-US"/>
        </w:rPr>
      </w:pPr>
      <w:r w:rsidRPr="00207117">
        <w:rPr>
          <w:rFonts w:ascii="Times New Roman" w:hAnsi="Times New Roman"/>
          <w:lang w:val="en-US"/>
        </w:rPr>
        <w:t>In general, each institution</w:t>
      </w:r>
      <w:r w:rsidR="0037367B">
        <w:rPr>
          <w:rFonts w:ascii="Times New Roman" w:hAnsi="Times New Roman"/>
          <w:lang w:val="en-US"/>
        </w:rPr>
        <w:t>’</w:t>
      </w:r>
      <w:r w:rsidRPr="00207117">
        <w:rPr>
          <w:rFonts w:ascii="Times New Roman" w:hAnsi="Times New Roman"/>
          <w:lang w:val="en-US"/>
        </w:rPr>
        <w:t xml:space="preserve">s policies in the MBKM are the same. The main principles of the MBKM policy are contained in </w:t>
      </w:r>
      <w:proofErr w:type="spellStart"/>
      <w:r w:rsidRPr="00207117">
        <w:rPr>
          <w:rFonts w:ascii="Times New Roman" w:hAnsi="Times New Roman"/>
          <w:lang w:val="en-US"/>
        </w:rPr>
        <w:t>Permendikbud</w:t>
      </w:r>
      <w:proofErr w:type="spellEnd"/>
      <w:r w:rsidRPr="00207117">
        <w:rPr>
          <w:rFonts w:ascii="Times New Roman" w:hAnsi="Times New Roman"/>
          <w:lang w:val="en-US"/>
        </w:rPr>
        <w:t xml:space="preserve"> Number 3 of 2020 concerning National Higher Education Standards, in article 18. It is explained that fulfilling the period and study load for undergraduate or applied undergraduate students can be implemented:</w:t>
      </w:r>
    </w:p>
    <w:p w14:paraId="798B39CE" w14:textId="77777777" w:rsidR="00207117" w:rsidRPr="00207117" w:rsidRDefault="00207117" w:rsidP="00207117">
      <w:pPr>
        <w:pStyle w:val="ListParagraph1"/>
        <w:numPr>
          <w:ilvl w:val="1"/>
          <w:numId w:val="5"/>
        </w:numPr>
        <w:spacing w:line="360" w:lineRule="auto"/>
        <w:ind w:left="426"/>
        <w:jc w:val="both"/>
        <w:rPr>
          <w:rFonts w:ascii="Times New Roman" w:hAnsi="Times New Roman"/>
          <w:lang w:val="en-US"/>
        </w:rPr>
      </w:pPr>
      <w:r w:rsidRPr="00207117">
        <w:rPr>
          <w:rFonts w:ascii="Times New Roman" w:hAnsi="Times New Roman"/>
          <w:lang w:val="en-US"/>
        </w:rPr>
        <w:t>Following the entire learning process in study programs at higher education according to the study load period;</w:t>
      </w:r>
    </w:p>
    <w:p w14:paraId="6D3586EC" w14:textId="77777777" w:rsidR="00495846" w:rsidRPr="00207117" w:rsidRDefault="00207117" w:rsidP="00207117">
      <w:pPr>
        <w:pStyle w:val="ListParagraph1"/>
        <w:numPr>
          <w:ilvl w:val="1"/>
          <w:numId w:val="5"/>
        </w:numPr>
        <w:spacing w:line="360" w:lineRule="auto"/>
        <w:ind w:left="426"/>
        <w:jc w:val="both"/>
        <w:rPr>
          <w:rFonts w:ascii="Times New Roman" w:hAnsi="Times New Roman"/>
          <w:lang w:val="en-US"/>
        </w:rPr>
      </w:pPr>
      <w:r w:rsidRPr="00207117">
        <w:rPr>
          <w:rFonts w:ascii="Times New Roman" w:hAnsi="Times New Roman"/>
          <w:lang w:val="en-US"/>
        </w:rPr>
        <w:t>Participate in the learning process within the study program to fulfi</w:t>
      </w:r>
      <w:r w:rsidR="0037367B">
        <w:rPr>
          <w:rFonts w:ascii="Times New Roman" w:hAnsi="Times New Roman"/>
          <w:lang w:val="en-US"/>
        </w:rPr>
        <w:t>l</w:t>
      </w:r>
      <w:r w:rsidRPr="00207117">
        <w:rPr>
          <w:rFonts w:ascii="Times New Roman" w:hAnsi="Times New Roman"/>
          <w:lang w:val="en-US"/>
        </w:rPr>
        <w:t>l part of the study load period, while the rest follow the learning process outside the study program at the same or different higher education, in the same or different study programs.</w:t>
      </w:r>
      <w:r w:rsidR="00495846" w:rsidRPr="00207117">
        <w:rPr>
          <w:rFonts w:ascii="Times New Roman" w:hAnsi="Times New Roman"/>
        </w:rPr>
        <w:t xml:space="preserve"> </w:t>
      </w:r>
    </w:p>
    <w:p w14:paraId="39860BF0" w14:textId="77777777" w:rsidR="00495846" w:rsidRPr="005030D7" w:rsidRDefault="00207117" w:rsidP="00330FC2">
      <w:pPr>
        <w:pStyle w:val="ListParagraph1"/>
        <w:spacing w:line="360" w:lineRule="auto"/>
        <w:ind w:left="0" w:firstLine="540"/>
        <w:jc w:val="both"/>
        <w:rPr>
          <w:rFonts w:ascii="Times New Roman" w:hAnsi="Times New Roman"/>
        </w:rPr>
      </w:pPr>
      <w:r w:rsidRPr="00207117">
        <w:rPr>
          <w:rFonts w:ascii="Times New Roman" w:hAnsi="Times New Roman"/>
        </w:rPr>
        <w:t xml:space="preserve">There are two main messages contained in the Permendikbud policy, which at the same time must be a reference in developing the MBKM curriculum. First, to obtain learning outcomes, students fully take courses in their study program; secondly, to </w:t>
      </w:r>
      <w:r w:rsidR="0037367B">
        <w:rPr>
          <w:rFonts w:ascii="Times New Roman" w:hAnsi="Times New Roman"/>
        </w:rPr>
        <w:t>get</w:t>
      </w:r>
      <w:r w:rsidRPr="00207117">
        <w:rPr>
          <w:rFonts w:ascii="Times New Roman" w:hAnsi="Times New Roman"/>
        </w:rPr>
        <w:t xml:space="preserve"> learning outcomes, some </w:t>
      </w:r>
      <w:r w:rsidR="0037367B">
        <w:rPr>
          <w:rFonts w:ascii="Times New Roman" w:hAnsi="Times New Roman"/>
        </w:rPr>
        <w:t>lesson</w:t>
      </w:r>
      <w:r w:rsidRPr="00207117">
        <w:rPr>
          <w:rFonts w:ascii="Times New Roman" w:hAnsi="Times New Roman"/>
        </w:rPr>
        <w:t>s can be taken from outside the study program, both within higher education and at other institutions, including internships in the field. Accordingly, UNNES, UPGRIS, UIN Walisongo</w:t>
      </w:r>
      <w:r w:rsidR="0037367B">
        <w:rPr>
          <w:rFonts w:ascii="Times New Roman" w:hAnsi="Times New Roman"/>
        </w:rPr>
        <w:t>,</w:t>
      </w:r>
      <w:r w:rsidRPr="00207117">
        <w:rPr>
          <w:rFonts w:ascii="Times New Roman" w:hAnsi="Times New Roman"/>
        </w:rPr>
        <w:t xml:space="preserve"> and UNWAHAS in their respective institutions have implemented the MBKM program through government policies, then towards institutional/university policies and then carried out in each study pro</w:t>
      </w:r>
      <w:r>
        <w:rPr>
          <w:rFonts w:ascii="Times New Roman" w:hAnsi="Times New Roman"/>
        </w:rPr>
        <w:t>gram and subject, including PAI</w:t>
      </w:r>
      <w:r w:rsidRPr="00207117">
        <w:rPr>
          <w:rFonts w:ascii="Times New Roman" w:hAnsi="Times New Roman"/>
        </w:rPr>
        <w:t xml:space="preserve"> </w:t>
      </w:r>
      <w:r w:rsidR="00736108">
        <w:rPr>
          <w:rFonts w:ascii="Times New Roman" w:hAnsi="Times New Roman"/>
        </w:rPr>
        <w:fldChar w:fldCharType="begin" w:fldLock="1"/>
      </w:r>
      <w:r w:rsidR="005F2E58">
        <w:rPr>
          <w:rFonts w:ascii="Times New Roman" w:hAnsi="Times New Roman"/>
        </w:rPr>
        <w:instrText>ADDIN CSL_CITATION {"citationItems":[{"id":"ITEM-1","itemData":{"author":[{"dropping-particle":"","family":"FITK UIN Walisongo","given":"","non-dropping-particle":"","parse-names":false,"suffix":""}],"id":"ITEM-1","issued":{"date-parts":[["2020"]]},"title":"Kurikulum Prodi PAI UIN Walisongo","type":"report"},"uris":["http://www.mendeley.com/documents/?uuid=97691c50-0de3-44e2-9857-920c4d12f1db"]}],"mendeley":{"formattedCitation":"(FITK UIN Walisongo, 2020)","plainTextFormattedCitation":"(FITK UIN Walisongo, 2020)","previouslyFormattedCitation":"(FITK UIN Walisongo, 2020)"},"properties":{"noteIndex":0},"schema":"https://github.com/citation-style-language/schema/raw/master/csl-citation.json"}</w:instrText>
      </w:r>
      <w:r w:rsidR="00736108">
        <w:rPr>
          <w:rFonts w:ascii="Times New Roman" w:hAnsi="Times New Roman"/>
        </w:rPr>
        <w:fldChar w:fldCharType="separate"/>
      </w:r>
      <w:r w:rsidR="00736108" w:rsidRPr="00736108">
        <w:rPr>
          <w:rFonts w:ascii="Times New Roman" w:hAnsi="Times New Roman"/>
          <w:noProof/>
        </w:rPr>
        <w:t>(FITK UIN Walisongo, 2020</w:t>
      </w:r>
      <w:r>
        <w:rPr>
          <w:rFonts w:ascii="Times New Roman" w:hAnsi="Times New Roman"/>
          <w:noProof/>
          <w:lang w:val="en-US"/>
        </w:rPr>
        <w:t xml:space="preserve">; </w:t>
      </w:r>
      <w:r w:rsidR="00736108">
        <w:rPr>
          <w:rFonts w:ascii="Times New Roman" w:hAnsi="Times New Roman"/>
        </w:rPr>
        <w:fldChar w:fldCharType="end"/>
      </w:r>
      <w:r w:rsidR="005F2E58">
        <w:rPr>
          <w:rFonts w:ascii="Times New Roman" w:hAnsi="Times New Roman"/>
        </w:rPr>
        <w:fldChar w:fldCharType="begin" w:fldLock="1"/>
      </w:r>
      <w:r w:rsidR="005F2E58">
        <w:rPr>
          <w:rFonts w:ascii="Times New Roman" w:hAnsi="Times New Roman"/>
        </w:rPr>
        <w:instrText>ADDIN CSL_CITATION {"citationItems":[{"id":"ITEM-1","itemData":{"author":[{"dropping-particle":"","family":"UNWAHAS","given":"FAI","non-dropping-particle":"","parse-names":false,"suffix":""}],"id":"ITEM-1","issued":{"date-parts":[["2021"]]},"title":"Kurikulum Prodi PAI UNWAHAS","type":"report"},"uris":["http://www.mendeley.com/documents/?uuid=bb4edde3-55f3-436d-a4ed-b3eb9a9df9ff"]}],"mendeley":{"formattedCitation":"(UNWAHAS, 2021)","plainTextFormattedCitation":"(UNWAHAS, 2021)","previouslyFormattedCitation":"(UNWAHAS, 2021)"},"properties":{"noteIndex":0},"schema":"https://github.com/citation-style-language/schema/raw/master/csl-citation.json"}</w:instrText>
      </w:r>
      <w:r w:rsidR="005F2E58">
        <w:rPr>
          <w:rFonts w:ascii="Times New Roman" w:hAnsi="Times New Roman"/>
        </w:rPr>
        <w:fldChar w:fldCharType="separate"/>
      </w:r>
      <w:r w:rsidR="005F2E58" w:rsidRPr="005F2E58">
        <w:rPr>
          <w:rFonts w:ascii="Times New Roman" w:hAnsi="Times New Roman"/>
          <w:noProof/>
        </w:rPr>
        <w:t>UNWAHAS, 2021</w:t>
      </w:r>
      <w:r>
        <w:rPr>
          <w:rFonts w:ascii="Times New Roman" w:hAnsi="Times New Roman"/>
          <w:noProof/>
          <w:lang w:val="en-US"/>
        </w:rPr>
        <w:t xml:space="preserve">; </w:t>
      </w:r>
      <w:r w:rsidR="005F2E58">
        <w:rPr>
          <w:rFonts w:ascii="Times New Roman" w:hAnsi="Times New Roman"/>
        </w:rPr>
        <w:fldChar w:fldCharType="end"/>
      </w:r>
      <w:r w:rsidR="005F2E58">
        <w:rPr>
          <w:rFonts w:ascii="Times New Roman" w:hAnsi="Times New Roman"/>
        </w:rPr>
        <w:fldChar w:fldCharType="begin" w:fldLock="1"/>
      </w:r>
      <w:r w:rsidR="005F2E58">
        <w:rPr>
          <w:rFonts w:ascii="Times New Roman" w:hAnsi="Times New Roman"/>
        </w:rPr>
        <w:instrText>ADDIN CSL_CITATION {"citationItems":[{"id":"ITEM-1","itemData":{"author":[{"dropping-particle":"","family":"UPGRIS","given":"","non-dropping-particle":"","parse-names":false,"suffix":""}],"id":"ITEM-1","issued":{"date-parts":[["2009"]]},"title":"Kurikulum mata kuliyah umum UPGRIS","type":"report"},"uris":["http://www.mendeley.com/documents/?uuid=8972ab09-d21d-4767-bbf0-18fd2ee110a6"]}],"mendeley":{"formattedCitation":"(UPGRIS, 2009)","plainTextFormattedCitation":"(UPGRIS, 2009)","previouslyFormattedCitation":"(UPGRIS, 2009)"},"properties":{"noteIndex":0},"schema":"https://github.com/citation-style-language/schema/raw/master/csl-citation.json"}</w:instrText>
      </w:r>
      <w:r w:rsidR="005F2E58">
        <w:rPr>
          <w:rFonts w:ascii="Times New Roman" w:hAnsi="Times New Roman"/>
        </w:rPr>
        <w:fldChar w:fldCharType="separate"/>
      </w:r>
      <w:r w:rsidR="005F2E58" w:rsidRPr="005F2E58">
        <w:rPr>
          <w:rFonts w:ascii="Times New Roman" w:hAnsi="Times New Roman"/>
          <w:noProof/>
        </w:rPr>
        <w:t>UPGRIS, 2009</w:t>
      </w:r>
      <w:r>
        <w:rPr>
          <w:rFonts w:ascii="Times New Roman" w:hAnsi="Times New Roman"/>
          <w:noProof/>
          <w:lang w:val="en-US"/>
        </w:rPr>
        <w:t xml:space="preserve">; </w:t>
      </w:r>
      <w:r w:rsidR="005F2E58">
        <w:rPr>
          <w:rFonts w:ascii="Times New Roman" w:hAnsi="Times New Roman"/>
        </w:rPr>
        <w:fldChar w:fldCharType="end"/>
      </w:r>
      <w:r w:rsidR="005F2E58">
        <w:rPr>
          <w:rFonts w:ascii="Times New Roman" w:hAnsi="Times New Roman"/>
        </w:rPr>
        <w:fldChar w:fldCharType="begin" w:fldLock="1"/>
      </w:r>
      <w:r w:rsidR="00CA1B6F">
        <w:rPr>
          <w:rFonts w:ascii="Times New Roman" w:hAnsi="Times New Roman"/>
        </w:rPr>
        <w:instrText>ADDIN CSL_CITATION {"citationItems":[{"id":"ITEM-1","itemData":{"author":[{"dropping-particle":"","family":"UNNES","given":"","non-dropping-particle":"","parse-names":false,"suffix":""}],"id":"ITEM-1","issued":{"date-parts":[["2007"]]},"title":"Kurikulum mata kuliyah umum UNNES","type":"report"},"uris":["http://www.mendeley.com/documents/?uuid=0cf48292-27f2-4ada-8f82-5cbf6011a10b"]}],"mendeley":{"formattedCitation":"(UNNES, 2007)","plainTextFormattedCitation":"(UNNES, 2007)","previouslyFormattedCitation":"(UNNES, 2007)"},"properties":{"noteIndex":0},"schema":"https://github.com/citation-style-language/schema/raw/master/csl-citation.json"}</w:instrText>
      </w:r>
      <w:r w:rsidR="005F2E58">
        <w:rPr>
          <w:rFonts w:ascii="Times New Roman" w:hAnsi="Times New Roman"/>
        </w:rPr>
        <w:fldChar w:fldCharType="separate"/>
      </w:r>
      <w:r w:rsidR="005F2E58" w:rsidRPr="005F2E58">
        <w:rPr>
          <w:rFonts w:ascii="Times New Roman" w:hAnsi="Times New Roman"/>
          <w:noProof/>
        </w:rPr>
        <w:t>UNNES, 2007)</w:t>
      </w:r>
      <w:r w:rsidR="005F2E58">
        <w:rPr>
          <w:rFonts w:ascii="Times New Roman" w:hAnsi="Times New Roman"/>
        </w:rPr>
        <w:fldChar w:fldCharType="end"/>
      </w:r>
      <w:r w:rsidR="005030D7" w:rsidRPr="005030D7">
        <w:rPr>
          <w:rFonts w:ascii="Times New Roman" w:hAnsi="Times New Roman"/>
        </w:rPr>
        <w:t>.</w:t>
      </w:r>
    </w:p>
    <w:p w14:paraId="6684C7EF" w14:textId="77777777" w:rsidR="00D42741" w:rsidRPr="00E559EF" w:rsidRDefault="00D42741" w:rsidP="00D42741">
      <w:pPr>
        <w:pStyle w:val="ListParagraph1"/>
        <w:spacing w:line="360" w:lineRule="auto"/>
        <w:ind w:left="0" w:firstLine="540"/>
        <w:jc w:val="both"/>
        <w:rPr>
          <w:rFonts w:ascii="Times New Roman" w:hAnsi="Times New Roman"/>
        </w:rPr>
      </w:pPr>
    </w:p>
    <w:p w14:paraId="0EF6FC2F" w14:textId="77777777" w:rsidR="00495846" w:rsidRPr="00D42741" w:rsidRDefault="009E0303" w:rsidP="00D42741">
      <w:pPr>
        <w:pStyle w:val="ListParagraph1"/>
        <w:numPr>
          <w:ilvl w:val="0"/>
          <w:numId w:val="22"/>
        </w:numPr>
        <w:autoSpaceDE/>
        <w:autoSpaceDN/>
        <w:adjustRightInd/>
        <w:spacing w:line="360" w:lineRule="auto"/>
        <w:ind w:left="284" w:hanging="284"/>
        <w:rPr>
          <w:rFonts w:ascii="Times New Roman" w:hAnsi="Times New Roman"/>
        </w:rPr>
      </w:pPr>
      <w:r>
        <w:rPr>
          <w:rFonts w:ascii="Times New Roman" w:hAnsi="Times New Roman"/>
          <w:lang w:val="en-US"/>
        </w:rPr>
        <w:t>Market Needs</w:t>
      </w:r>
    </w:p>
    <w:p w14:paraId="3435612E" w14:textId="77777777" w:rsidR="009E0303" w:rsidRDefault="009E0303" w:rsidP="00D42741">
      <w:pPr>
        <w:pStyle w:val="ListParagraph1"/>
        <w:spacing w:line="360" w:lineRule="auto"/>
        <w:ind w:left="0" w:firstLine="540"/>
        <w:jc w:val="both"/>
        <w:rPr>
          <w:rFonts w:ascii="Times New Roman" w:hAnsi="Times New Roman"/>
          <w:lang w:val="en-US"/>
        </w:rPr>
      </w:pPr>
      <w:r w:rsidRPr="009E0303">
        <w:rPr>
          <w:rFonts w:ascii="Times New Roman" w:hAnsi="Times New Roman"/>
          <w:lang w:val="en-US"/>
        </w:rPr>
        <w:t>The development of science and technology requires changes in the education system to adapt to the times. We are currently in the Era of the Industrial Revolution 4.0</w:t>
      </w:r>
      <w:r w:rsidR="0037367B">
        <w:rPr>
          <w:rFonts w:ascii="Times New Roman" w:hAnsi="Times New Roman"/>
          <w:lang w:val="en-US"/>
        </w:rPr>
        <w:t>,</w:t>
      </w:r>
      <w:r w:rsidRPr="009E0303">
        <w:rPr>
          <w:rFonts w:ascii="Times New Roman" w:hAnsi="Times New Roman"/>
          <w:lang w:val="en-US"/>
        </w:rPr>
        <w:t xml:space="preserve"> when information and communication technology has taken over many human jobs and tasks. In the 21st century, Human Resources (HR) are no longer required to have manual procedural skills but are more needed to think critically and creatively, communicatively, collaboratively, and problem-solving. Proficiency in the 21st century is oriented towards integrating knowledge, skills</w:t>
      </w:r>
      <w:r w:rsidR="0037367B">
        <w:rPr>
          <w:rFonts w:ascii="Times New Roman" w:hAnsi="Times New Roman"/>
          <w:lang w:val="en-US"/>
        </w:rPr>
        <w:t>,</w:t>
      </w:r>
      <w:r w:rsidRPr="009E0303">
        <w:rPr>
          <w:rFonts w:ascii="Times New Roman" w:hAnsi="Times New Roman"/>
          <w:lang w:val="en-US"/>
        </w:rPr>
        <w:t xml:space="preserve"> and attitudes, including mastery of ICT. It could be developed through the following:</w:t>
      </w:r>
    </w:p>
    <w:p w14:paraId="7EDDEDD6" w14:textId="77777777" w:rsidR="009E0303" w:rsidRPr="009E0303" w:rsidRDefault="009E0303" w:rsidP="009E0303">
      <w:pPr>
        <w:pStyle w:val="ListParagraph1"/>
        <w:numPr>
          <w:ilvl w:val="1"/>
          <w:numId w:val="16"/>
        </w:numPr>
        <w:spacing w:line="360" w:lineRule="auto"/>
        <w:ind w:left="426" w:hanging="415"/>
        <w:jc w:val="both"/>
        <w:rPr>
          <w:rFonts w:ascii="Times New Roman" w:hAnsi="Times New Roman"/>
          <w:lang w:val="en-US"/>
        </w:rPr>
      </w:pPr>
      <w:r w:rsidRPr="009E0303">
        <w:rPr>
          <w:rFonts w:ascii="Times New Roman" w:hAnsi="Times New Roman"/>
          <w:lang w:val="en-US"/>
        </w:rPr>
        <w:t>Critical thinking and problem-solving skills;</w:t>
      </w:r>
    </w:p>
    <w:p w14:paraId="22FA1990" w14:textId="77777777" w:rsidR="009E0303" w:rsidRPr="009E0303" w:rsidRDefault="009E0303" w:rsidP="009E0303">
      <w:pPr>
        <w:pStyle w:val="ListParagraph1"/>
        <w:numPr>
          <w:ilvl w:val="1"/>
          <w:numId w:val="16"/>
        </w:numPr>
        <w:spacing w:line="360" w:lineRule="auto"/>
        <w:ind w:left="426" w:hanging="415"/>
        <w:jc w:val="both"/>
        <w:rPr>
          <w:rFonts w:ascii="Times New Roman" w:hAnsi="Times New Roman"/>
          <w:lang w:val="en-US"/>
        </w:rPr>
      </w:pPr>
      <w:r w:rsidRPr="009E0303">
        <w:rPr>
          <w:rFonts w:ascii="Times New Roman" w:hAnsi="Times New Roman"/>
          <w:lang w:val="en-US"/>
        </w:rPr>
        <w:t>Communication skills;</w:t>
      </w:r>
    </w:p>
    <w:p w14:paraId="6FB375A9" w14:textId="77777777" w:rsidR="009E0303" w:rsidRPr="009E0303" w:rsidRDefault="009E0303" w:rsidP="009E0303">
      <w:pPr>
        <w:pStyle w:val="ListParagraph1"/>
        <w:numPr>
          <w:ilvl w:val="1"/>
          <w:numId w:val="16"/>
        </w:numPr>
        <w:spacing w:line="360" w:lineRule="auto"/>
        <w:ind w:left="426" w:hanging="415"/>
        <w:jc w:val="both"/>
        <w:rPr>
          <w:rFonts w:ascii="Times New Roman" w:hAnsi="Times New Roman"/>
          <w:lang w:val="en-US"/>
        </w:rPr>
      </w:pPr>
      <w:r w:rsidRPr="009E0303">
        <w:rPr>
          <w:rFonts w:ascii="Times New Roman" w:hAnsi="Times New Roman"/>
          <w:lang w:val="en-US"/>
        </w:rPr>
        <w:t>Creative and innovation skills;</w:t>
      </w:r>
    </w:p>
    <w:p w14:paraId="52B5D81E" w14:textId="77777777" w:rsidR="009E0303" w:rsidRDefault="009E0303" w:rsidP="009E0303">
      <w:pPr>
        <w:pStyle w:val="ListParagraph1"/>
        <w:numPr>
          <w:ilvl w:val="1"/>
          <w:numId w:val="16"/>
        </w:numPr>
        <w:spacing w:line="360" w:lineRule="auto"/>
        <w:ind w:left="426" w:hanging="415"/>
        <w:jc w:val="both"/>
        <w:rPr>
          <w:rFonts w:ascii="Times New Roman" w:hAnsi="Times New Roman"/>
          <w:lang w:val="en-US"/>
        </w:rPr>
      </w:pPr>
      <w:r w:rsidRPr="009E0303">
        <w:rPr>
          <w:rFonts w:ascii="Times New Roman" w:hAnsi="Times New Roman"/>
          <w:lang w:val="en-US"/>
        </w:rPr>
        <w:t>Collaboration skills.</w:t>
      </w:r>
    </w:p>
    <w:p w14:paraId="2530DD54" w14:textId="77777777" w:rsidR="00CA1B6F" w:rsidRDefault="009E0303" w:rsidP="00CA1B6F">
      <w:pPr>
        <w:pStyle w:val="ListParagraph1"/>
        <w:spacing w:line="360" w:lineRule="auto"/>
        <w:ind w:left="0" w:firstLine="540"/>
        <w:jc w:val="both"/>
        <w:rPr>
          <w:rFonts w:ascii="Times New Roman" w:hAnsi="Times New Roman"/>
          <w:lang w:val="en-US"/>
        </w:rPr>
      </w:pPr>
      <w:r w:rsidRPr="009E0303">
        <w:rPr>
          <w:rFonts w:ascii="Times New Roman" w:hAnsi="Times New Roman"/>
        </w:rPr>
        <w:lastRenderedPageBreak/>
        <w:t>To anticipate those demands, students must be prepared to face the working world, live in society, and become productive citizens. Thus, to produce human resources who can compete in the era of the industrial revolution 4.0, it is necessary to master knowledge and skills (i.e.</w:t>
      </w:r>
      <w:r w:rsidR="0037367B">
        <w:rPr>
          <w:rFonts w:ascii="Times New Roman" w:hAnsi="Times New Roman"/>
        </w:rPr>
        <w:t>,</w:t>
      </w:r>
      <w:r w:rsidRPr="009E0303">
        <w:rPr>
          <w:rFonts w:ascii="Times New Roman" w:hAnsi="Times New Roman"/>
        </w:rPr>
        <w:t xml:space="preserve"> cognitive, interpersonal</w:t>
      </w:r>
      <w:r w:rsidR="0037367B">
        <w:rPr>
          <w:rFonts w:ascii="Times New Roman" w:hAnsi="Times New Roman"/>
        </w:rPr>
        <w:t>,</w:t>
      </w:r>
      <w:r w:rsidRPr="009E0303">
        <w:rPr>
          <w:rFonts w:ascii="Times New Roman" w:hAnsi="Times New Roman"/>
        </w:rPr>
        <w:t xml:space="preserve"> and intrapersonal skills)</w:t>
      </w:r>
      <w:r w:rsidR="00CA1B6F">
        <w:rPr>
          <w:rFonts w:ascii="Times New Roman" w:hAnsi="Times New Roman"/>
          <w:lang w:val="en-US"/>
        </w:rPr>
        <w:t xml:space="preserve"> </w:t>
      </w:r>
      <w:r w:rsidR="00CA1B6F">
        <w:rPr>
          <w:rFonts w:ascii="Times New Roman" w:hAnsi="Times New Roman"/>
          <w:lang w:val="en-US"/>
        </w:rPr>
        <w:fldChar w:fldCharType="begin" w:fldLock="1"/>
      </w:r>
      <w:r w:rsidR="00B8249E">
        <w:rPr>
          <w:rFonts w:ascii="Times New Roman" w:hAnsi="Times New Roman"/>
          <w:lang w:val="en-U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approach.","author":[{"dropping-particle":"","family":"Priatna","given":"Tedi","non-dropping-particle":"","parse-names":false,"suffix":""}],"container-title":"UIN Sunan Gunung Djati","id":"ITEM-1","issued":{"date-parts":[["2019"]]},"title":"Disrupsi Pengembangan Sumber Daya Manusia Dunia Pendidikan di Era Revolusi Industri 4.0","type":"book"},"locator":"42-48","uris":["http://www.mendeley.com/documents/?uuid=b9220f69-1244-394d-8c7e-d7c072500560"]}],"mendeley":{"formattedCitation":"(Priatna, 2019, pp. 42–48)","plainTextFormattedCitation":"(Priatna, 2019, pp. 42–48)","previouslyFormattedCitation":"(Priatna, 2019, pp. 42–48)"},"properties":{"noteIndex":0},"schema":"https://github.com/citation-style-language/schema/raw/master/csl-citation.json"}</w:instrText>
      </w:r>
      <w:r w:rsidR="00CA1B6F">
        <w:rPr>
          <w:rFonts w:ascii="Times New Roman" w:hAnsi="Times New Roman"/>
          <w:lang w:val="en-US"/>
        </w:rPr>
        <w:fldChar w:fldCharType="separate"/>
      </w:r>
      <w:r w:rsidR="00CA1B6F" w:rsidRPr="00CA1B6F">
        <w:rPr>
          <w:rFonts w:ascii="Times New Roman" w:hAnsi="Times New Roman"/>
          <w:noProof/>
          <w:lang w:val="en-US"/>
        </w:rPr>
        <w:t>(Priatna, 2019, pp. 42–48)</w:t>
      </w:r>
      <w:r w:rsidR="00CA1B6F">
        <w:rPr>
          <w:rFonts w:ascii="Times New Roman" w:hAnsi="Times New Roman"/>
          <w:lang w:val="en-US"/>
        </w:rPr>
        <w:fldChar w:fldCharType="end"/>
      </w:r>
      <w:r w:rsidR="00CA1B6F">
        <w:rPr>
          <w:rFonts w:ascii="Times New Roman" w:hAnsi="Times New Roman"/>
        </w:rPr>
        <w:t>.</w:t>
      </w:r>
      <w:r w:rsidR="00CA1B6F">
        <w:rPr>
          <w:rFonts w:ascii="Times New Roman" w:hAnsi="Times New Roman"/>
          <w:lang w:val="en-US"/>
        </w:rPr>
        <w:t xml:space="preserve"> </w:t>
      </w:r>
      <w:r w:rsidRPr="009E0303">
        <w:rPr>
          <w:rFonts w:ascii="Times New Roman" w:hAnsi="Times New Roman"/>
          <w:lang w:val="en-US"/>
        </w:rPr>
        <w:t xml:space="preserve">On the other hand, the implementation of MBKM PAI also refers to requests from partner institutions which are increasingly massive. Anas Rohman, Head of the PAI FAI </w:t>
      </w:r>
      <w:proofErr w:type="spellStart"/>
      <w:r w:rsidRPr="009E0303">
        <w:rPr>
          <w:rFonts w:ascii="Times New Roman" w:hAnsi="Times New Roman"/>
          <w:lang w:val="en-US"/>
        </w:rPr>
        <w:t>Unwahas</w:t>
      </w:r>
      <w:proofErr w:type="spellEnd"/>
      <w:r w:rsidRPr="009E0303">
        <w:rPr>
          <w:rFonts w:ascii="Times New Roman" w:hAnsi="Times New Roman"/>
          <w:lang w:val="en-US"/>
        </w:rPr>
        <w:t xml:space="preserve"> Department, said that</w:t>
      </w:r>
      <w:r w:rsidR="00CA1B6F">
        <w:rPr>
          <w:rFonts w:ascii="Times New Roman" w:hAnsi="Times New Roman"/>
          <w:lang w:val="en-US"/>
        </w:rPr>
        <w:t>:</w:t>
      </w:r>
    </w:p>
    <w:p w14:paraId="5EA79E9B" w14:textId="77777777" w:rsidR="00CA1B6F" w:rsidRDefault="009E0303" w:rsidP="00CA1B6F">
      <w:pPr>
        <w:pStyle w:val="ListParagraph1"/>
        <w:spacing w:line="240" w:lineRule="auto"/>
        <w:ind w:left="567"/>
        <w:jc w:val="both"/>
        <w:rPr>
          <w:rFonts w:ascii="Times New Roman" w:hAnsi="Times New Roman"/>
        </w:rPr>
      </w:pPr>
      <w:r w:rsidRPr="009E0303">
        <w:rPr>
          <w:rFonts w:ascii="Times New Roman" w:hAnsi="Times New Roman"/>
        </w:rPr>
        <w:t>Many educational institutions ask students to be apprenticed at their institutions. They feel happy when students can help. It shows a mutual benefit between institutions and universities or study programs</w:t>
      </w:r>
      <w:r w:rsidR="00B8249E">
        <w:rPr>
          <w:rFonts w:ascii="Times New Roman" w:hAnsi="Times New Roman"/>
        </w:rPr>
        <w:t xml:space="preserve"> </w:t>
      </w:r>
      <w:r w:rsidR="00B8249E">
        <w:rPr>
          <w:rFonts w:ascii="Times New Roman" w:hAnsi="Times New Roman"/>
        </w:rPr>
        <w:fldChar w:fldCharType="begin" w:fldLock="1"/>
      </w:r>
      <w:r w:rsidR="00044E1C">
        <w:rPr>
          <w:rFonts w:ascii="Times New Roman" w:hAnsi="Times New Roman"/>
        </w:rPr>
        <w:instrText>ADDIN CSL_CITATION {"citationItems":[{"id":"ITEM-1","itemData":{"author":[{"dropping-particle":"","family":"Rohman","given":"Anas","non-dropping-particle":"","parse-names":false,"suffix":""}],"id":"ITEM-1","issued":{"date-parts":[["2022"]]},"title":"Wawancara Kepala Jurusan FAI Unwahas","type":"report"},"uris":["http://www.mendeley.com/documents/?uuid=cf938850-0789-4027-84fc-1e3f84169873"]}],"mendeley":{"formattedCitation":"(Rohman, 2022)","plainTextFormattedCitation":"(Rohman, 2022)","previouslyFormattedCitation":"(Rohman, 2022)"},"properties":{"noteIndex":0},"schema":"https://github.com/citation-style-language/schema/raw/master/csl-citation.json"}</w:instrText>
      </w:r>
      <w:r w:rsidR="00B8249E">
        <w:rPr>
          <w:rFonts w:ascii="Times New Roman" w:hAnsi="Times New Roman"/>
        </w:rPr>
        <w:fldChar w:fldCharType="separate"/>
      </w:r>
      <w:r w:rsidR="00B8249E" w:rsidRPr="00B8249E">
        <w:rPr>
          <w:rFonts w:ascii="Times New Roman" w:hAnsi="Times New Roman"/>
          <w:noProof/>
        </w:rPr>
        <w:t>(Rohman, 2022)</w:t>
      </w:r>
      <w:r w:rsidR="00B8249E">
        <w:rPr>
          <w:rFonts w:ascii="Times New Roman" w:hAnsi="Times New Roman"/>
        </w:rPr>
        <w:fldChar w:fldCharType="end"/>
      </w:r>
      <w:r w:rsidR="00CA1B6F">
        <w:rPr>
          <w:rFonts w:ascii="Times New Roman" w:hAnsi="Times New Roman"/>
        </w:rPr>
        <w:t>.</w:t>
      </w:r>
    </w:p>
    <w:p w14:paraId="5F7C77E6" w14:textId="77777777" w:rsidR="00CA1B6F" w:rsidRDefault="00CA1B6F" w:rsidP="00CA1B6F">
      <w:pPr>
        <w:pStyle w:val="ListParagraph1"/>
        <w:spacing w:line="240" w:lineRule="auto"/>
        <w:ind w:left="567"/>
        <w:jc w:val="both"/>
        <w:rPr>
          <w:rFonts w:ascii="Times New Roman" w:hAnsi="Times New Roman"/>
        </w:rPr>
      </w:pPr>
    </w:p>
    <w:p w14:paraId="4510995B" w14:textId="77777777" w:rsidR="00F022DD" w:rsidRPr="00F022DD" w:rsidRDefault="00954ABB" w:rsidP="00F022DD">
      <w:pPr>
        <w:pStyle w:val="ListParagraph1"/>
        <w:numPr>
          <w:ilvl w:val="0"/>
          <w:numId w:val="5"/>
        </w:numPr>
        <w:autoSpaceDE/>
        <w:autoSpaceDN/>
        <w:adjustRightInd/>
        <w:spacing w:line="360" w:lineRule="auto"/>
        <w:ind w:left="284" w:hanging="284"/>
        <w:rPr>
          <w:rFonts w:asciiTheme="majorBidi" w:hAnsiTheme="majorBidi" w:cstheme="majorBidi"/>
          <w:b/>
          <w:bCs/>
        </w:rPr>
      </w:pPr>
      <w:r w:rsidRPr="00954ABB">
        <w:rPr>
          <w:rFonts w:asciiTheme="majorBidi" w:hAnsiTheme="majorBidi" w:cstheme="majorBidi"/>
          <w:b/>
          <w:bCs/>
          <w:lang w:val="en-US"/>
        </w:rPr>
        <w:t xml:space="preserve">Desain </w:t>
      </w:r>
      <w:r w:rsidR="007A64A0">
        <w:rPr>
          <w:rFonts w:asciiTheme="majorBidi" w:hAnsiTheme="majorBidi" w:cstheme="majorBidi"/>
          <w:b/>
          <w:bCs/>
          <w:lang w:val="en-US"/>
        </w:rPr>
        <w:t xml:space="preserve">of </w:t>
      </w:r>
      <w:r w:rsidRPr="00954ABB">
        <w:rPr>
          <w:rFonts w:asciiTheme="majorBidi" w:hAnsiTheme="majorBidi" w:cstheme="majorBidi"/>
          <w:b/>
          <w:bCs/>
          <w:lang w:val="en-US"/>
        </w:rPr>
        <w:t xml:space="preserve">MBKM PAI </w:t>
      </w:r>
      <w:r w:rsidR="007A64A0">
        <w:rPr>
          <w:rFonts w:asciiTheme="majorBidi" w:hAnsiTheme="majorBidi" w:cstheme="majorBidi"/>
          <w:b/>
          <w:bCs/>
          <w:lang w:val="en-US"/>
        </w:rPr>
        <w:t>in Central Java</w:t>
      </w:r>
    </w:p>
    <w:p w14:paraId="28D819FE" w14:textId="77777777" w:rsidR="00F022DD" w:rsidRPr="00F81C28" w:rsidRDefault="007A64A0" w:rsidP="00F022DD">
      <w:pPr>
        <w:pStyle w:val="ListParagraph1"/>
        <w:spacing w:line="360" w:lineRule="auto"/>
        <w:ind w:left="0" w:firstLine="540"/>
        <w:jc w:val="both"/>
        <w:rPr>
          <w:rFonts w:ascii="Times New Roman" w:hAnsi="Times New Roman"/>
        </w:rPr>
      </w:pPr>
      <w:r w:rsidRPr="007A64A0">
        <w:rPr>
          <w:rFonts w:asciiTheme="majorBidi" w:hAnsiTheme="majorBidi" w:cstheme="majorBidi"/>
        </w:rPr>
        <w:t>MBKM, as a new idea in education, especially in higher education, has become natural if adaptation is needed. Each institution can have characteristics that can distinguish one from another. Ni</w:t>
      </w:r>
      <w:r w:rsidR="0037367B">
        <w:rPr>
          <w:rFonts w:asciiTheme="majorBidi" w:hAnsiTheme="majorBidi" w:cstheme="majorBidi"/>
        </w:rPr>
        <w:t>’</w:t>
      </w:r>
      <w:r w:rsidRPr="007A64A0">
        <w:rPr>
          <w:rFonts w:asciiTheme="majorBidi" w:hAnsiTheme="majorBidi" w:cstheme="majorBidi"/>
        </w:rPr>
        <w:t xml:space="preserve">mah and Sari said that the implementation of MBKM PAI in higher education was usually inseparable from the initial curriculum </w:t>
      </w:r>
      <w:r w:rsidR="0037367B">
        <w:rPr>
          <w:rFonts w:asciiTheme="majorBidi" w:hAnsiTheme="majorBidi" w:cstheme="majorBidi"/>
        </w:rPr>
        <w:t>before</w:t>
      </w:r>
      <w:r w:rsidRPr="007A64A0">
        <w:rPr>
          <w:rFonts w:asciiTheme="majorBidi" w:hAnsiTheme="majorBidi" w:cstheme="majorBidi"/>
        </w:rPr>
        <w:t xml:space="preserve"> the MBKM</w:t>
      </w:r>
      <w:r w:rsidR="00F022DD" w:rsidRPr="00F81C28">
        <w:rPr>
          <w:rStyle w:val="Hyperlink"/>
          <w:rFonts w:asciiTheme="majorBidi" w:hAnsiTheme="majorBidi" w:cstheme="majorBidi"/>
          <w:color w:val="auto"/>
          <w:u w:val="none"/>
        </w:rPr>
        <w:t xml:space="preserve"> </w:t>
      </w:r>
      <w:r w:rsidR="00F022DD" w:rsidRPr="00F81C28">
        <w:rPr>
          <w:rStyle w:val="Hyperlink"/>
          <w:rFonts w:asciiTheme="majorBidi" w:hAnsiTheme="majorBidi" w:cstheme="majorBidi"/>
          <w:color w:val="auto"/>
          <w:u w:val="none"/>
        </w:rPr>
        <w:fldChar w:fldCharType="begin" w:fldLock="1"/>
      </w:r>
      <w:r w:rsidR="00D65F4F">
        <w:rPr>
          <w:rStyle w:val="Hyperlink"/>
          <w:rFonts w:asciiTheme="majorBidi" w:hAnsiTheme="majorBidi" w:cstheme="majorBidi"/>
          <w:color w:val="auto"/>
          <w:u w:val="none"/>
        </w:rPr>
        <w:instrText>ADDIN CSL_CITATION {"citationItems":[{"id":"ITEM-1","itemData":{"author":[{"dropping-particle":"","family":"Ni’mah","given":"Musbirotun","non-dropping-particle":"","parse-names":false,"suffix":""},{"dropping-particle":"","family":"Sari","given":"Novita","non-dropping-particle":"","parse-names":false,"suffix":""}],"container-title":"POTENSIA: Jurnal Kependidikan Islam","id":"ITEM-1","issued":{"date-parts":[["2022"]]},"title":"The Development Of Higher Education Curriculum Referrings To Free Curriculum Framefor Independent Learning (Mbkm) With The Integrative-Multidicipliner Paradigm Twin Towers Model","type":"article-journal","volume":"8"},"uris":["http://www.mendeley.com/documents/?uuid=c6f16aa1-8530-4119-bca4-88418c6121f4","http://www.mendeley.com/documents/?uuid=01c2367b-1955-4c43-8a32-640b411b5079"]}],"mendeley":{"formattedCitation":"(Ni’mah &amp; Sari, 2022)","plainTextFormattedCitation":"(Ni’mah &amp; Sari, 2022)","previouslyFormattedCitation":"(Ni’mah &amp; Sari, 2022)"},"properties":{"noteIndex":0},"schema":"https://github.com/citation-style-language/schema/raw/master/csl-citation.json"}</w:instrText>
      </w:r>
      <w:r w:rsidR="00F022DD" w:rsidRPr="00F81C28">
        <w:rPr>
          <w:rStyle w:val="Hyperlink"/>
          <w:rFonts w:asciiTheme="majorBidi" w:hAnsiTheme="majorBidi" w:cstheme="majorBidi"/>
          <w:color w:val="auto"/>
          <w:u w:val="none"/>
        </w:rPr>
        <w:fldChar w:fldCharType="separate"/>
      </w:r>
      <w:r w:rsidR="00D65F4F" w:rsidRPr="00D65F4F">
        <w:rPr>
          <w:rStyle w:val="Hyperlink"/>
          <w:rFonts w:asciiTheme="majorBidi" w:hAnsiTheme="majorBidi" w:cstheme="majorBidi"/>
          <w:noProof/>
          <w:color w:val="auto"/>
          <w:u w:val="none"/>
        </w:rPr>
        <w:t>(Ni’mah &amp; Sari, 2022)</w:t>
      </w:r>
      <w:r w:rsidR="00F022DD" w:rsidRPr="00F81C28">
        <w:rPr>
          <w:rStyle w:val="Hyperlink"/>
          <w:rFonts w:asciiTheme="majorBidi" w:hAnsiTheme="majorBidi" w:cstheme="majorBidi"/>
          <w:color w:val="auto"/>
          <w:u w:val="none"/>
        </w:rPr>
        <w:fldChar w:fldCharType="end"/>
      </w:r>
      <w:r>
        <w:rPr>
          <w:rStyle w:val="Hyperlink"/>
          <w:rFonts w:asciiTheme="majorBidi" w:hAnsiTheme="majorBidi" w:cstheme="majorBidi"/>
          <w:color w:val="auto"/>
          <w:u w:val="none"/>
          <w:lang w:val="en-US"/>
        </w:rPr>
        <w:t xml:space="preserve">, </w:t>
      </w:r>
      <w:r w:rsidRPr="007A64A0">
        <w:rPr>
          <w:rStyle w:val="Hyperlink"/>
          <w:rFonts w:asciiTheme="majorBidi" w:hAnsiTheme="majorBidi" w:cstheme="majorBidi"/>
          <w:color w:val="auto"/>
          <w:u w:val="none"/>
        </w:rPr>
        <w:t>including several universities in Central Java, such as UNNES, UPGRIS, UIN Walisongo, and UNWAHAS. Among these universities, it is at least known that there are two forms of MBKM PAI designs; 1) based on Study Program and 2) based on course subjects.</w:t>
      </w:r>
      <w:r w:rsidR="00F022DD" w:rsidRPr="00F81C28">
        <w:rPr>
          <w:rStyle w:val="Hyperlink"/>
          <w:rFonts w:asciiTheme="majorBidi" w:hAnsiTheme="majorBidi" w:cstheme="majorBidi"/>
          <w:color w:val="auto"/>
          <w:u w:val="none"/>
        </w:rPr>
        <w:t xml:space="preserve">. </w:t>
      </w:r>
      <w:r w:rsidRPr="007A64A0">
        <w:rPr>
          <w:rStyle w:val="Hyperlink"/>
          <w:rFonts w:asciiTheme="majorBidi" w:hAnsiTheme="majorBidi" w:cstheme="majorBidi"/>
          <w:color w:val="auto"/>
          <w:u w:val="none"/>
        </w:rPr>
        <w:t>It is based on the readiness of PAI in each higher education. UIN Walisongo and UNWAHAS, a well-established PAI study program since long ago</w:t>
      </w:r>
      <w:r w:rsidR="00F022DD" w:rsidRPr="00F81C28">
        <w:rPr>
          <w:rStyle w:val="Hyperlink"/>
          <w:rFonts w:asciiTheme="majorBidi" w:hAnsiTheme="majorBidi" w:cstheme="majorBidi"/>
          <w:color w:val="auto"/>
          <w:u w:val="none"/>
        </w:rPr>
        <w:t xml:space="preserve"> </w:t>
      </w:r>
      <w:r w:rsidR="00F022DD" w:rsidRPr="00F81C28">
        <w:rPr>
          <w:rStyle w:val="Hyperlink"/>
          <w:rFonts w:asciiTheme="majorBidi" w:hAnsiTheme="majorBidi" w:cstheme="majorBidi"/>
          <w:color w:val="auto"/>
          <w:u w:val="none"/>
        </w:rPr>
        <w:fldChar w:fldCharType="begin" w:fldLock="1"/>
      </w:r>
      <w:r w:rsidR="00D65F4F">
        <w:rPr>
          <w:rStyle w:val="Hyperlink"/>
          <w:rFonts w:asciiTheme="majorBidi" w:hAnsiTheme="majorBidi" w:cstheme="majorBidi"/>
          <w:color w:val="auto"/>
          <w:u w:val="none"/>
        </w:rPr>
        <w:instrText>ADDIN CSL_CITATION {"citationItems":[{"id":"ITEM-1","itemData":{"author":[{"dropping-particle":"","family":"FITK UIN Walisongo","given":"","non-dropping-particle":"","parse-names":false,"suffix":""}],"id":"ITEM-1","issued":{"date-parts":[["2020"]]},"title":"Kurikulum Prodi PAI UIN Walisongo","type":"report"},"uris":["http://www.mendeley.com/documents/?uuid=97691c50-0de3-44e2-9857-920c4d12f1db","http://www.mendeley.com/documents/?uuid=0a7b64c0-e8f8-41e1-9b24-2b34e8803776"]}],"mendeley":{"formattedCitation":"(FITK UIN Walisongo, 2020)","plainTextFormattedCitation":"(FITK UIN Walisongo, 2020)","previouslyFormattedCitation":"(FITK UIN Walisongo, 2020)"},"properties":{"noteIndex":0},"schema":"https://github.com/citation-style-language/schema/raw/master/csl-citation.json"}</w:instrText>
      </w:r>
      <w:r w:rsidR="00F022DD" w:rsidRPr="00F81C28">
        <w:rPr>
          <w:rStyle w:val="Hyperlink"/>
          <w:rFonts w:asciiTheme="majorBidi" w:hAnsiTheme="majorBidi" w:cstheme="majorBidi"/>
          <w:color w:val="auto"/>
          <w:u w:val="none"/>
        </w:rPr>
        <w:fldChar w:fldCharType="separate"/>
      </w:r>
      <w:r w:rsidR="00D65F4F" w:rsidRPr="00D65F4F">
        <w:rPr>
          <w:rStyle w:val="Hyperlink"/>
          <w:rFonts w:asciiTheme="majorBidi" w:hAnsiTheme="majorBidi" w:cstheme="majorBidi"/>
          <w:noProof/>
          <w:color w:val="auto"/>
          <w:u w:val="none"/>
        </w:rPr>
        <w:t>(FITK UIN Walisongo, 2020)</w:t>
      </w:r>
      <w:r w:rsidR="00F022DD" w:rsidRPr="00F81C28">
        <w:rPr>
          <w:rStyle w:val="Hyperlink"/>
          <w:rFonts w:asciiTheme="majorBidi" w:hAnsiTheme="majorBidi" w:cstheme="majorBidi"/>
          <w:color w:val="auto"/>
          <w:u w:val="none"/>
        </w:rPr>
        <w:fldChar w:fldCharType="end"/>
      </w:r>
      <w:r w:rsidR="00F022DD" w:rsidRPr="00F81C28">
        <w:rPr>
          <w:rStyle w:val="Hyperlink"/>
          <w:rFonts w:asciiTheme="majorBidi" w:hAnsiTheme="majorBidi" w:cstheme="majorBidi"/>
          <w:color w:val="auto"/>
          <w:u w:val="none"/>
        </w:rPr>
        <w:t xml:space="preserve">, </w:t>
      </w:r>
      <w:r w:rsidR="00F022DD" w:rsidRPr="00F81C28">
        <w:rPr>
          <w:rStyle w:val="Hyperlink"/>
          <w:rFonts w:asciiTheme="majorBidi" w:hAnsiTheme="majorBidi" w:cstheme="majorBidi"/>
          <w:color w:val="auto"/>
          <w:u w:val="none"/>
        </w:rPr>
        <w:fldChar w:fldCharType="begin" w:fldLock="1"/>
      </w:r>
      <w:r w:rsidR="00D65F4F">
        <w:rPr>
          <w:rStyle w:val="Hyperlink"/>
          <w:rFonts w:asciiTheme="majorBidi" w:hAnsiTheme="majorBidi" w:cstheme="majorBidi"/>
          <w:color w:val="auto"/>
          <w:u w:val="none"/>
        </w:rPr>
        <w:instrText>ADDIN CSL_CITATION {"citationItems":[{"id":"ITEM-1","itemData":{"author":[{"dropping-particle":"","family":"UNWAHAS","given":"FAI","non-dropping-particle":"","parse-names":false,"suffix":""}],"id":"ITEM-1","issued":{"date-parts":[["2021"]]},"title":"Kurikulum Prodi PAI UNWAHAS","type":"report"},"uris":["http://www.mendeley.com/documents/?uuid=bb4edde3-55f3-436d-a4ed-b3eb9a9df9ff","http://www.mendeley.com/documents/?uuid=efc03550-b8d4-4f85-a2d7-32c97887ebdb"]}],"mendeley":{"formattedCitation":"(UNWAHAS, 2021)","plainTextFormattedCitation":"(UNWAHAS, 2021)","previouslyFormattedCitation":"(UNWAHAS, 2021)"},"properties":{"noteIndex":0},"schema":"https://github.com/citation-style-language/schema/raw/master/csl-citation.json"}</w:instrText>
      </w:r>
      <w:r w:rsidR="00F022DD" w:rsidRPr="00F81C28">
        <w:rPr>
          <w:rStyle w:val="Hyperlink"/>
          <w:rFonts w:asciiTheme="majorBidi" w:hAnsiTheme="majorBidi" w:cstheme="majorBidi"/>
          <w:color w:val="auto"/>
          <w:u w:val="none"/>
        </w:rPr>
        <w:fldChar w:fldCharType="separate"/>
      </w:r>
      <w:r w:rsidR="00D65F4F" w:rsidRPr="00D65F4F">
        <w:rPr>
          <w:rStyle w:val="Hyperlink"/>
          <w:rFonts w:asciiTheme="majorBidi" w:hAnsiTheme="majorBidi" w:cstheme="majorBidi"/>
          <w:noProof/>
          <w:color w:val="auto"/>
          <w:u w:val="none"/>
        </w:rPr>
        <w:t>(UNWAHAS, 2021)</w:t>
      </w:r>
      <w:r w:rsidR="00F022DD" w:rsidRPr="00F81C28">
        <w:rPr>
          <w:rStyle w:val="Hyperlink"/>
          <w:rFonts w:asciiTheme="majorBidi" w:hAnsiTheme="majorBidi" w:cstheme="majorBidi"/>
          <w:color w:val="auto"/>
          <w:u w:val="none"/>
        </w:rPr>
        <w:fldChar w:fldCharType="end"/>
      </w:r>
      <w:r w:rsidR="00F022DD" w:rsidRPr="00F81C28">
        <w:rPr>
          <w:rStyle w:val="Hyperlink"/>
          <w:rFonts w:asciiTheme="majorBidi" w:hAnsiTheme="majorBidi" w:cstheme="majorBidi"/>
          <w:color w:val="auto"/>
          <w:u w:val="none"/>
        </w:rPr>
        <w:t xml:space="preserve">, </w:t>
      </w:r>
      <w:r w:rsidRPr="007A64A0">
        <w:rPr>
          <w:rStyle w:val="Hyperlink"/>
          <w:rFonts w:asciiTheme="majorBidi" w:hAnsiTheme="majorBidi" w:cstheme="majorBidi"/>
          <w:color w:val="auto"/>
          <w:u w:val="none"/>
        </w:rPr>
        <w:t>while UNNES and UPGRIS are only based on existing PAI subjects</w:t>
      </w:r>
      <w:r>
        <w:rPr>
          <w:rStyle w:val="Hyperlink"/>
          <w:rFonts w:asciiTheme="majorBidi" w:hAnsiTheme="majorBidi" w:cstheme="majorBidi"/>
          <w:color w:val="auto"/>
          <w:u w:val="none"/>
          <w:lang w:val="en-US"/>
        </w:rPr>
        <w:t xml:space="preserve"> </w:t>
      </w:r>
      <w:r w:rsidR="00F022DD" w:rsidRPr="00F81C28">
        <w:rPr>
          <w:rStyle w:val="Hyperlink"/>
          <w:rFonts w:asciiTheme="majorBidi" w:hAnsiTheme="majorBidi" w:cstheme="majorBidi"/>
          <w:color w:val="auto"/>
          <w:u w:val="none"/>
        </w:rPr>
        <w:fldChar w:fldCharType="begin" w:fldLock="1"/>
      </w:r>
      <w:r w:rsidR="00D65F4F">
        <w:rPr>
          <w:rStyle w:val="Hyperlink"/>
          <w:rFonts w:asciiTheme="majorBidi" w:hAnsiTheme="majorBidi" w:cstheme="majorBidi"/>
          <w:color w:val="auto"/>
          <w:u w:val="none"/>
        </w:rPr>
        <w:instrText>ADDIN CSL_CITATION {"citationItems":[{"id":"ITEM-1","itemData":{"author":[{"dropping-particle":"","family":"UNNES","given":"","non-dropping-particle":"","parse-names":false,"suffix":""}],"id":"ITEM-1","issued":{"date-parts":[["2007"]]},"title":"Kurikulum mata kuliyah umum UNNES","type":"report"},"uris":["http://www.mendeley.com/documents/?uuid=0cf48292-27f2-4ada-8f82-5cbf6011a10b","http://www.mendeley.com/documents/?uuid=81eb207b-02ad-4746-8c55-393b590a6eca"]}],"mendeley":{"formattedCitation":"(UNNES, 2007)","plainTextFormattedCitation":"(UNNES, 2007)","previouslyFormattedCitation":"(UNNES, 2007)"},"properties":{"noteIndex":0},"schema":"https://github.com/citation-style-language/schema/raw/master/csl-citation.json"}</w:instrText>
      </w:r>
      <w:r w:rsidR="00F022DD" w:rsidRPr="00F81C28">
        <w:rPr>
          <w:rStyle w:val="Hyperlink"/>
          <w:rFonts w:asciiTheme="majorBidi" w:hAnsiTheme="majorBidi" w:cstheme="majorBidi"/>
          <w:color w:val="auto"/>
          <w:u w:val="none"/>
        </w:rPr>
        <w:fldChar w:fldCharType="separate"/>
      </w:r>
      <w:r w:rsidR="00D65F4F" w:rsidRPr="00D65F4F">
        <w:rPr>
          <w:rStyle w:val="Hyperlink"/>
          <w:rFonts w:asciiTheme="majorBidi" w:hAnsiTheme="majorBidi" w:cstheme="majorBidi"/>
          <w:noProof/>
          <w:color w:val="auto"/>
          <w:u w:val="none"/>
        </w:rPr>
        <w:t>(UNNES, 2007)</w:t>
      </w:r>
      <w:r w:rsidR="00F022DD" w:rsidRPr="00F81C28">
        <w:rPr>
          <w:rStyle w:val="Hyperlink"/>
          <w:rFonts w:asciiTheme="majorBidi" w:hAnsiTheme="majorBidi" w:cstheme="majorBidi"/>
          <w:color w:val="auto"/>
          <w:u w:val="none"/>
        </w:rPr>
        <w:fldChar w:fldCharType="end"/>
      </w:r>
      <w:r w:rsidR="00F022DD" w:rsidRPr="00F81C28">
        <w:rPr>
          <w:rStyle w:val="Hyperlink"/>
          <w:rFonts w:asciiTheme="majorBidi" w:hAnsiTheme="majorBidi" w:cstheme="majorBidi"/>
          <w:color w:val="auto"/>
          <w:u w:val="none"/>
        </w:rPr>
        <w:t xml:space="preserve">, </w:t>
      </w:r>
      <w:r w:rsidR="00F022DD" w:rsidRPr="00F81C28">
        <w:rPr>
          <w:rStyle w:val="Hyperlink"/>
          <w:rFonts w:asciiTheme="majorBidi" w:hAnsiTheme="majorBidi" w:cstheme="majorBidi"/>
          <w:color w:val="auto"/>
          <w:u w:val="none"/>
        </w:rPr>
        <w:fldChar w:fldCharType="begin" w:fldLock="1"/>
      </w:r>
      <w:r w:rsidR="00D65F4F">
        <w:rPr>
          <w:rStyle w:val="Hyperlink"/>
          <w:rFonts w:asciiTheme="majorBidi" w:hAnsiTheme="majorBidi" w:cstheme="majorBidi"/>
          <w:color w:val="auto"/>
          <w:u w:val="none"/>
        </w:rPr>
        <w:instrText>ADDIN CSL_CITATION {"citationItems":[{"id":"ITEM-1","itemData":{"author":[{"dropping-particle":"","family":"UPGRIS","given":"","non-dropping-particle":"","parse-names":false,"suffix":""}],"id":"ITEM-1","issued":{"date-parts":[["2009"]]},"title":"Kurikulum mata kuliyah umum UPGRIS","type":"report"},"uris":["http://www.mendeley.com/documents/?uuid=8972ab09-d21d-4767-bbf0-18fd2ee110a6","http://www.mendeley.com/documents/?uuid=4f87c9f6-a8d9-4d61-b487-5255ad5ded41"]}],"mendeley":{"formattedCitation":"(UPGRIS, 2009)","plainTextFormattedCitation":"(UPGRIS, 2009)","previouslyFormattedCitation":"(UPGRIS, 2009)"},"properties":{"noteIndex":0},"schema":"https://github.com/citation-style-language/schema/raw/master/csl-citation.json"}</w:instrText>
      </w:r>
      <w:r w:rsidR="00F022DD" w:rsidRPr="00F81C28">
        <w:rPr>
          <w:rStyle w:val="Hyperlink"/>
          <w:rFonts w:asciiTheme="majorBidi" w:hAnsiTheme="majorBidi" w:cstheme="majorBidi"/>
          <w:color w:val="auto"/>
          <w:u w:val="none"/>
        </w:rPr>
        <w:fldChar w:fldCharType="separate"/>
      </w:r>
      <w:r w:rsidR="00D65F4F" w:rsidRPr="00D65F4F">
        <w:rPr>
          <w:rStyle w:val="Hyperlink"/>
          <w:rFonts w:asciiTheme="majorBidi" w:hAnsiTheme="majorBidi" w:cstheme="majorBidi"/>
          <w:noProof/>
          <w:color w:val="auto"/>
          <w:u w:val="none"/>
        </w:rPr>
        <w:t>(UPGRIS, 2009)</w:t>
      </w:r>
      <w:r w:rsidR="00F022DD" w:rsidRPr="00F81C28">
        <w:rPr>
          <w:rStyle w:val="Hyperlink"/>
          <w:rFonts w:asciiTheme="majorBidi" w:hAnsiTheme="majorBidi" w:cstheme="majorBidi"/>
          <w:color w:val="auto"/>
          <w:u w:val="none"/>
        </w:rPr>
        <w:fldChar w:fldCharType="end"/>
      </w:r>
      <w:r w:rsidR="00F022DD" w:rsidRPr="00F81C28">
        <w:rPr>
          <w:rStyle w:val="Hyperlink"/>
          <w:rFonts w:asciiTheme="majorBidi" w:hAnsiTheme="majorBidi" w:cstheme="majorBidi"/>
          <w:color w:val="auto"/>
          <w:u w:val="none"/>
        </w:rPr>
        <w:t xml:space="preserve">. </w:t>
      </w:r>
      <w:r w:rsidRPr="007A64A0">
        <w:rPr>
          <w:rStyle w:val="Hyperlink"/>
          <w:rFonts w:asciiTheme="majorBidi" w:hAnsiTheme="majorBidi" w:cstheme="majorBidi"/>
          <w:color w:val="auto"/>
          <w:u w:val="none"/>
        </w:rPr>
        <w:t>It is followed by an explanation of MBKM based on study programs and subjects;</w:t>
      </w:r>
    </w:p>
    <w:p w14:paraId="0569E843" w14:textId="77777777" w:rsidR="00CE076F" w:rsidRPr="00CE076F" w:rsidRDefault="00CE076F" w:rsidP="00CE076F">
      <w:pPr>
        <w:pStyle w:val="ListParagraph1"/>
        <w:numPr>
          <w:ilvl w:val="0"/>
          <w:numId w:val="25"/>
        </w:numPr>
        <w:autoSpaceDE/>
        <w:autoSpaceDN/>
        <w:adjustRightInd/>
        <w:spacing w:after="0" w:line="360" w:lineRule="auto"/>
        <w:ind w:left="284" w:hanging="284"/>
        <w:rPr>
          <w:rFonts w:asciiTheme="majorBidi" w:hAnsiTheme="majorBidi" w:cstheme="majorBidi"/>
          <w:b/>
          <w:bCs/>
        </w:rPr>
      </w:pPr>
      <w:r w:rsidRPr="00CE076F">
        <w:rPr>
          <w:rFonts w:asciiTheme="majorBidi" w:hAnsiTheme="majorBidi" w:cstheme="majorBidi"/>
          <w:b/>
          <w:bCs/>
        </w:rPr>
        <w:t>Desain of MBKM based on PAI Department</w:t>
      </w:r>
    </w:p>
    <w:p w14:paraId="4B0014A7" w14:textId="77777777" w:rsidR="00F022DD" w:rsidRPr="008E506A" w:rsidRDefault="0039025C" w:rsidP="00B87EEE">
      <w:pPr>
        <w:pStyle w:val="ListParagraph1"/>
        <w:spacing w:after="0" w:line="360" w:lineRule="auto"/>
        <w:ind w:left="0" w:firstLine="556"/>
        <w:jc w:val="both"/>
        <w:rPr>
          <w:rFonts w:asciiTheme="majorBidi" w:hAnsiTheme="majorBidi" w:cstheme="majorBidi"/>
        </w:rPr>
      </w:pPr>
      <w:r w:rsidRPr="0039025C">
        <w:rPr>
          <w:rFonts w:asciiTheme="majorBidi" w:hAnsiTheme="majorBidi" w:cstheme="majorBidi"/>
        </w:rPr>
        <w:t>At UIN Walisongo Semarang, the MBKM PAI curriculum design has been prepared following the basic principles of implementing MBKM: 86 credits have been taught in semesters 1-4 in the form of lectures in the class, department, and following the discipline and the basics of PAI. Whereas in semesters 5-7, the courses consist of 60 credits in the form of student exchanges inside and outside universities, apprenticeships, teaching assistants, thematic KKN, and even thesis writing that can be started s since the beginning of semester 7. It allows students to complete the study in 7 semesters</w:t>
      </w:r>
      <w:r w:rsidR="00F022DD" w:rsidRPr="008E506A">
        <w:rPr>
          <w:rFonts w:asciiTheme="majorBidi" w:hAnsiTheme="majorBidi" w:cstheme="majorBidi"/>
        </w:rPr>
        <w:t xml:space="preserve"> </w:t>
      </w:r>
      <w:r w:rsidR="00F022DD"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{"citationItems":[{"id":"ITEM-1","itemData":{"author":[{"dropping-particle":"","family":"FITK UIN Walisongo","given":"","non-dropping-particle":"","parse-names":false,"suffix":""}],"id":"ITEM-1","issued":{"date-parts":[["2020"]]},"title":"Kurikulum Prodi PAI UIN Walisongo","type":"report"},"uris":["http://www.mendeley.com/documents/?uuid=0a7b64c0-e8f8-41e1-9b24-2b34e8803776","http://www.mendeley.com/documents/?uuid=97691c50-0de3-44e2-9857-920c4d12f1db"]}],"mendeley":{"formattedCitation":"(FITK UIN Walisongo, 2020)","plainTextFormattedCitation":"(FITK UIN Walisongo, 2020)","previouslyFormattedCitation":"(FITK UIN Walisongo, 2020)"},"properties":{"noteIndex":0},"schema":"https://github.com/citation-style-language/schema/raw/master/csl-citation.json"}</w:instrText>
      </w:r>
      <w:r w:rsidR="00F022DD" w:rsidRPr="008E506A">
        <w:rPr>
          <w:rFonts w:asciiTheme="majorBidi" w:hAnsiTheme="majorBidi" w:cstheme="majorBidi"/>
        </w:rPr>
        <w:fldChar w:fldCharType="separate"/>
      </w:r>
      <w:r w:rsidR="00D65F4F" w:rsidRPr="00D65F4F">
        <w:rPr>
          <w:rFonts w:asciiTheme="majorBidi" w:hAnsiTheme="majorBidi" w:cstheme="majorBidi"/>
          <w:noProof/>
        </w:rPr>
        <w:t>(FITK UIN Walisongo, 2020)</w:t>
      </w:r>
      <w:r w:rsidR="00F022DD" w:rsidRPr="008E506A">
        <w:rPr>
          <w:rFonts w:asciiTheme="majorBidi" w:hAnsiTheme="majorBidi" w:cstheme="majorBidi"/>
        </w:rPr>
        <w:fldChar w:fldCharType="end"/>
      </w:r>
      <w:r w:rsidR="00F022DD" w:rsidRPr="008E506A">
        <w:rPr>
          <w:rFonts w:asciiTheme="majorBidi" w:hAnsiTheme="majorBidi" w:cstheme="majorBidi"/>
        </w:rPr>
        <w:t xml:space="preserve">. </w:t>
      </w:r>
      <w:r w:rsidRPr="0039025C">
        <w:rPr>
          <w:rFonts w:asciiTheme="majorBidi" w:hAnsiTheme="majorBidi" w:cstheme="majorBidi"/>
        </w:rPr>
        <w:t xml:space="preserve">The implementation of field courses for three semesters, or the equivalent of 60 credits in MBKM, according to Krisnanik et al., is an effort to produce graduates who are competent and able to solve complex problems, think critically and creatively, and coordinate with </w:t>
      </w:r>
      <w:r w:rsidRPr="0039025C">
        <w:rPr>
          <w:rFonts w:asciiTheme="majorBidi" w:hAnsiTheme="majorBidi" w:cstheme="majorBidi"/>
        </w:rPr>
        <w:lastRenderedPageBreak/>
        <w:t>others. Further, the students are hoped to have the ability to assess and make decisions, human management skills, emotional intelligence, negotiate, cognitive flexibility, and be service-oriented and competitive. Therefore, they will be ready to face the new standard era of the industrial revolution 4.0</w:t>
      </w:r>
      <w:r w:rsidR="00F022DD" w:rsidRPr="008E506A">
        <w:rPr>
          <w:rFonts w:asciiTheme="majorBidi" w:hAnsiTheme="majorBidi" w:cstheme="majorBidi"/>
          <w:shd w:val="clear" w:color="auto" w:fill="FFFFFF"/>
        </w:rPr>
        <w:t xml:space="preserve"> </w:t>
      </w:r>
      <w:r w:rsidR="00F022DD" w:rsidRPr="008E506A">
        <w:rPr>
          <w:rFonts w:asciiTheme="majorBidi" w:hAnsiTheme="majorBidi" w:cstheme="majorBidi"/>
          <w:shd w:val="clear" w:color="auto" w:fill="FFFFFF"/>
        </w:rPr>
        <w:fldChar w:fldCharType="begin" w:fldLock="1"/>
      </w:r>
      <w:r w:rsidR="00D65F4F">
        <w:rPr>
          <w:rFonts w:asciiTheme="majorBidi" w:hAnsiTheme="majorBidi" w:cstheme="majorBidi"/>
          <w:shd w:val="clear" w:color="auto" w:fill="FFFFFF"/>
        </w:rPr>
        <w:instrText>ADDIN CSL_CITATION {"citationItems":[{"id":"ITEM-1","itemData":{"ISSN":"2807-1271","abstract":"Program studi yang unggul mampu menciptakan dan mengembangkan kecerdasan intelektual, akhlak mulia, dan keterampilan bagi mahasiswa lulusannya agar dapat bersaing dalam dunia usaha/dunia industri (dudi) dan dunia kerja untuk menghadapi dinamika masyarakat dan perubahan zaman yang berlangsung begitu cepat. Desain model mbkm menjadi strategi yang dapat digunakan untuk mencapai visi program studi di tingkat nasional maupun internasional menggunakan model pentahelix yang melibatkan kerjasama mitra untuk menangkap kebutuhan industri, dunia usaha, masyarakat dan pemerintah. Desain model ini menghasilkan lulusan yang bisa memecahkan masalah yang komplek, berpikir kritis, kreatif, kemampuan memanajemen manusia, bisa berkoordinasi dengan orang lain, kecerdasan emosional, kemampuan menilai dan mengambil keputusan, berorientasi mengedepankan pelayanan, kemampuan negosiasi, dan fleksibilitas kognitif serta memiliki daya saing yang siap dalam menghadapi new normal era revolusi industri 4.0.","author":[{"dropping-particle":"","family":"Krisnanik","given":"Erly","non-dropping-particle":"","parse-names":false,"suffix":""},{"dropping-particle":"","family":"Saphira","given":"Qinthara","non-dropping-particle":"","parse-names":false,"suffix":""},{"dropping-particle":"","family":"Intan","given":"Dan","non-dropping-particle":"","parse-names":false,"suffix":""},{"dropping-particle":"","family":"Indriana","given":"Hesti","non-dropping-particle":"","parse-names":false,"suffix":""}],"container-title":"Konferensi Nasional Ilmu Komputer (KONIK) 2021","id":"ITEM-1","issued":{"date-parts":[["2021"]]},"title":"Desain Model MBKM Dan Kolaborasi Kerja Sama Model Pentahelix Guna Meningkatkan Daya Saing Lulusan","type":"article-journal"},"locator":"138-142","uris":["http://www.mendeley.com/documents/?uuid=304f6cf5-31ae-3c06-8d41-25c7d5d9a883","http://www.mendeley.com/documents/?uuid=bc765f92-a0e8-4c43-a5ed-4458ce4ef40c"]}],"mendeley":{"formattedCitation":"(Krisnanik et al., 2021, pp. 138–142)","plainTextFormattedCitation":"(Krisnanik et al., 2021, pp. 138–142)","previouslyFormattedCitation":"(Krisnanik et al., 2021, pp. 138–142)"},"properties":{"noteIndex":0},"schema":"https://github.com/citation-style-language/schema/raw/master/csl-citation.json"}</w:instrText>
      </w:r>
      <w:r w:rsidR="00F022DD" w:rsidRPr="008E506A">
        <w:rPr>
          <w:rFonts w:asciiTheme="majorBidi" w:hAnsiTheme="majorBidi" w:cstheme="majorBidi"/>
          <w:shd w:val="clear" w:color="auto" w:fill="FFFFFF"/>
        </w:rPr>
        <w:fldChar w:fldCharType="separate"/>
      </w:r>
      <w:r w:rsidR="00D65F4F" w:rsidRPr="00D65F4F">
        <w:rPr>
          <w:rFonts w:asciiTheme="majorBidi" w:hAnsiTheme="majorBidi" w:cstheme="majorBidi"/>
          <w:noProof/>
          <w:shd w:val="clear" w:color="auto" w:fill="FFFFFF"/>
        </w:rPr>
        <w:t>(Krisnanik et al., 2021, pp. 138–142)</w:t>
      </w:r>
      <w:r w:rsidR="00F022DD" w:rsidRPr="008E506A">
        <w:rPr>
          <w:rFonts w:asciiTheme="majorBidi" w:hAnsiTheme="majorBidi" w:cstheme="majorBidi"/>
          <w:shd w:val="clear" w:color="auto" w:fill="FFFFFF"/>
        </w:rPr>
        <w:fldChar w:fldCharType="end"/>
      </w:r>
      <w:r w:rsidR="00F022DD" w:rsidRPr="008E506A">
        <w:rPr>
          <w:rFonts w:asciiTheme="majorBidi" w:hAnsiTheme="majorBidi" w:cstheme="majorBidi"/>
          <w:shd w:val="clear" w:color="auto" w:fill="FFFFFF"/>
        </w:rPr>
        <w:t xml:space="preserve">. </w:t>
      </w:r>
      <w:r w:rsidR="00F022DD" w:rsidRPr="008E506A">
        <w:rPr>
          <w:rFonts w:asciiTheme="majorBidi" w:hAnsiTheme="majorBidi" w:cstheme="majorBidi"/>
        </w:rPr>
        <w:t xml:space="preserve">Kasan Basri </w:t>
      </w:r>
      <w:r>
        <w:rPr>
          <w:rFonts w:asciiTheme="majorBidi" w:hAnsiTheme="majorBidi" w:cstheme="majorBidi"/>
          <w:lang w:val="en-US"/>
        </w:rPr>
        <w:t>said that</w:t>
      </w:r>
      <w:r w:rsidR="00F022DD" w:rsidRPr="008E506A">
        <w:rPr>
          <w:rFonts w:asciiTheme="majorBidi" w:hAnsiTheme="majorBidi" w:cstheme="majorBidi"/>
        </w:rPr>
        <w:t>:</w:t>
      </w:r>
    </w:p>
    <w:p w14:paraId="5D251AFD" w14:textId="77777777" w:rsidR="00F022DD" w:rsidRPr="008E506A" w:rsidRDefault="0039025C" w:rsidP="00B87EEE">
      <w:pPr>
        <w:pStyle w:val="ListParagraph1"/>
        <w:spacing w:after="0" w:line="240" w:lineRule="auto"/>
        <w:ind w:left="567"/>
        <w:jc w:val="both"/>
        <w:rPr>
          <w:rFonts w:asciiTheme="majorBidi" w:hAnsiTheme="majorBidi" w:cstheme="majorBidi"/>
        </w:rPr>
      </w:pPr>
      <w:r w:rsidRPr="0039025C">
        <w:rPr>
          <w:rFonts w:asciiTheme="majorBidi" w:hAnsiTheme="majorBidi" w:cstheme="majorBidi"/>
        </w:rPr>
        <w:t>We have been preparing for this program for a long time. Now the courses are nearly directly focused on each student</w:t>
      </w:r>
      <w:r w:rsidR="0037367B">
        <w:rPr>
          <w:rFonts w:asciiTheme="majorBidi" w:hAnsiTheme="majorBidi" w:cstheme="majorBidi"/>
        </w:rPr>
        <w:t>’</w:t>
      </w:r>
      <w:r w:rsidRPr="0039025C">
        <w:rPr>
          <w:rFonts w:asciiTheme="majorBidi" w:hAnsiTheme="majorBidi" w:cstheme="majorBidi"/>
        </w:rPr>
        <w:t>s concentration, and the introductory courses have finally been trimmed. In the past, there were still a lot of introductory courses in semesters 1 and 2, but now it is not. But yeah, indeed, we admit that we have to go the extra mile and build partnerships with faculties, study programs, or also outside the campus</w:t>
      </w:r>
      <w:r w:rsidR="00F022DD" w:rsidRPr="008E506A">
        <w:rPr>
          <w:rFonts w:asciiTheme="majorBidi" w:hAnsiTheme="majorBidi" w:cstheme="majorBidi"/>
        </w:rPr>
        <w:t xml:space="preserve"> </w:t>
      </w:r>
      <w:r w:rsidR="00F022DD"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{"citationItems":[{"id":"ITEM-1","itemData":{"author":[{"dropping-particle":"","family":"Kasan Basri","given":"","non-dropping-particle":"","parse-names":false,"suffix":""}],"id":"ITEM-1","issued":{"date-parts":[["2022"]]},"title":"Wawancara Dosen UIN Walisongo Semarang","type":"report"},"uris":["http://www.mendeley.com/documents/?uuid=de8472ed-35c6-4436-9a8f-3aaaeeca177b","http://www.mendeley.com/documents/?uuid=f7503a97-78fe-407d-91cb-451670b37c67"]}],"mendeley":{"formattedCitation":"(Kasan Basri, 2022)","plainTextFormattedCitation":"(Kasan Basri, 2022)","previouslyFormattedCitation":"(Kasan Basri, 2022)"},"properties":{"noteIndex":0},"schema":"https://github.com/citation-style-language/schema/raw/master/csl-citation.json"}</w:instrText>
      </w:r>
      <w:r w:rsidR="00F022DD" w:rsidRPr="008E506A">
        <w:rPr>
          <w:rFonts w:asciiTheme="majorBidi" w:hAnsiTheme="majorBidi" w:cstheme="majorBidi"/>
        </w:rPr>
        <w:fldChar w:fldCharType="separate"/>
      </w:r>
      <w:r w:rsidR="00D65F4F" w:rsidRPr="00D65F4F">
        <w:rPr>
          <w:rFonts w:asciiTheme="majorBidi" w:hAnsiTheme="majorBidi" w:cstheme="majorBidi"/>
          <w:noProof/>
        </w:rPr>
        <w:t>(Kasan Basri, 2022)</w:t>
      </w:r>
      <w:r w:rsidR="00F022DD" w:rsidRPr="008E506A">
        <w:rPr>
          <w:rFonts w:asciiTheme="majorBidi" w:hAnsiTheme="majorBidi" w:cstheme="majorBidi"/>
        </w:rPr>
        <w:fldChar w:fldCharType="end"/>
      </w:r>
      <w:r w:rsidR="00F022DD" w:rsidRPr="008E506A">
        <w:rPr>
          <w:rFonts w:asciiTheme="majorBidi" w:hAnsiTheme="majorBidi" w:cstheme="majorBidi"/>
        </w:rPr>
        <w:t>.</w:t>
      </w:r>
    </w:p>
    <w:p w14:paraId="73895152" w14:textId="77777777" w:rsidR="00F022DD" w:rsidRPr="008E506A" w:rsidRDefault="00F022DD" w:rsidP="00F022DD">
      <w:pPr>
        <w:pStyle w:val="ListParagraph1"/>
        <w:spacing w:after="0" w:line="240" w:lineRule="auto"/>
        <w:ind w:left="1276"/>
        <w:jc w:val="both"/>
        <w:rPr>
          <w:rFonts w:asciiTheme="majorBidi" w:hAnsiTheme="majorBidi" w:cstheme="majorBidi"/>
        </w:rPr>
      </w:pPr>
    </w:p>
    <w:p w14:paraId="7601A8D4" w14:textId="77777777" w:rsidR="00F022DD" w:rsidRPr="008E506A" w:rsidRDefault="00461B94" w:rsidP="00B87EEE">
      <w:pPr>
        <w:pStyle w:val="ListParagraph1"/>
        <w:spacing w:after="0" w:line="360" w:lineRule="auto"/>
        <w:ind w:left="0" w:firstLine="556"/>
        <w:jc w:val="both"/>
        <w:rPr>
          <w:rFonts w:asciiTheme="majorBidi" w:hAnsiTheme="majorBidi" w:cstheme="majorBidi"/>
        </w:rPr>
      </w:pPr>
      <w:r w:rsidRPr="00461B94">
        <w:rPr>
          <w:rFonts w:asciiTheme="majorBidi" w:hAnsiTheme="majorBidi" w:cstheme="majorBidi"/>
        </w:rPr>
        <w:t>The MBKM curriculum at UIN Walisongo Semarang has 146 credits, allowing it to be completed in only 7 semesters. There is an additional 6 credits from the minimum requirement proclaimed by the directorate of higher education which only amounts to 140 credits</w:t>
      </w:r>
      <w:r>
        <w:rPr>
          <w:rFonts w:asciiTheme="majorBidi" w:hAnsiTheme="majorBidi" w:cstheme="majorBidi"/>
          <w:lang w:val="en-US"/>
        </w:rPr>
        <w:t xml:space="preserve"> </w:t>
      </w:r>
      <w:r w:rsidR="00F022DD"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{"citationItems":[{"id":"ITEM-1","itemData":{"URL":"http://dikti.kemdikbud.go.id/wp-content/uploads/2020/04/Buku-Panduan-Merdeka-Belajar-Kampus-Merdeka-2020","author":[{"dropping-particle":"","family":"Direktorat Jendral Pendidikan Tinggi Kementerian Pendidikan dan Kebudayaan","given":"","non-dropping-particle":"","parse-names":false,"suffix":""}],"id":"ITEM-1","issued":{"date-parts":[["2020"]]},"title":"Buku Panduan Merdeka Belajar Kampus Merdeka","type":"webpage"},"uris":["http://www.mendeley.com/documents/?uuid=fdf8b3fa-b842-453c-b533-9edd06862f1e","http://www.mendeley.com/documents/?uuid=2da69143-eeaa-4e4b-9d0c-f75ab5c5419b"]}],"mendeley":{"formattedCitation":"(Direktorat Jendral Pendidikan Tinggi Kementerian Pendidikan dan Kebudayaan, 2020)","plainTextFormattedCitation":"(Direktorat Jendral Pendidikan Tinggi Kementerian Pendidikan dan Kebudayaan, 2020)","previouslyFormattedCitation":"(Direktorat Jendral Pendidikan Tinggi Kementerian Pendidikan dan Kebudayaan, 2020)"},"properties":{"noteIndex":0},"schema":"https://github.com/citation-style-language/schema/raw/master/csl-citation.json"}</w:instrText>
      </w:r>
      <w:r w:rsidR="00F022DD" w:rsidRPr="008E506A">
        <w:rPr>
          <w:rFonts w:asciiTheme="majorBidi" w:hAnsiTheme="majorBidi" w:cstheme="majorBidi"/>
        </w:rPr>
        <w:fldChar w:fldCharType="separate"/>
      </w:r>
      <w:r w:rsidR="00D65F4F" w:rsidRPr="00D65F4F">
        <w:rPr>
          <w:rFonts w:asciiTheme="majorBidi" w:hAnsiTheme="majorBidi" w:cstheme="majorBidi"/>
          <w:noProof/>
        </w:rPr>
        <w:t>(Direktorat Jendral Pendidikan Tinggi Kementerian Pendidikan dan Kebudayaan, 2020)</w:t>
      </w:r>
      <w:r w:rsidR="00F022DD" w:rsidRPr="008E506A">
        <w:rPr>
          <w:rFonts w:asciiTheme="majorBidi" w:hAnsiTheme="majorBidi" w:cstheme="majorBidi"/>
        </w:rPr>
        <w:fldChar w:fldCharType="end"/>
      </w:r>
      <w:r w:rsidR="00F022DD" w:rsidRPr="008E506A">
        <w:rPr>
          <w:rFonts w:asciiTheme="majorBidi" w:hAnsiTheme="majorBidi" w:cstheme="majorBidi"/>
        </w:rPr>
        <w:t xml:space="preserve">. </w:t>
      </w:r>
      <w:r w:rsidRPr="00461B94">
        <w:rPr>
          <w:rFonts w:asciiTheme="majorBidi" w:hAnsiTheme="majorBidi" w:cstheme="majorBidi"/>
        </w:rPr>
        <w:t>Likewise, the MBKM PAI curriculum in UNWAHAS also totals 140 credits</w:t>
      </w:r>
      <w:r>
        <w:rPr>
          <w:rFonts w:asciiTheme="majorBidi" w:hAnsiTheme="majorBidi" w:cstheme="majorBidi"/>
          <w:lang w:val="en-US"/>
        </w:rPr>
        <w:t xml:space="preserve"> </w:t>
      </w:r>
      <w:r w:rsidR="00F022DD"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{"citationItems":[{"id":"ITEM-1","itemData":{"author":[{"dropping-particle":"","family":"UNWAHAS","given":"FAI","non-dropping-particle":"","parse-names":false,"suffix":""}],"id":"ITEM-1","issued":{"date-parts":[["2021"]]},"title":"Kurikulum Prodi PAI UNWAHAS","type":"report"},"uris":["http://www.mendeley.com/documents/?uuid=efc03550-b8d4-4f85-a2d7-32c97887ebdb","http://www.mendeley.com/documents/?uuid=bb4edde3-55f3-436d-a4ed-b3eb9a9df9ff"]}],"mendeley":{"formattedCitation":"(UNWAHAS, 2021)","plainTextFormattedCitation":"(UNWAHAS, 2021)","previouslyFormattedCitation":"(UNWAHAS, 2021)"},"properties":{"noteIndex":0},"schema":"https://github.com/citation-style-language/schema/raw/master/csl-citation.json"}</w:instrText>
      </w:r>
      <w:r w:rsidR="00F022DD" w:rsidRPr="008E506A">
        <w:rPr>
          <w:rFonts w:asciiTheme="majorBidi" w:hAnsiTheme="majorBidi" w:cstheme="majorBidi"/>
        </w:rPr>
        <w:fldChar w:fldCharType="separate"/>
      </w:r>
      <w:r w:rsidR="00D65F4F" w:rsidRPr="00D65F4F">
        <w:rPr>
          <w:rFonts w:asciiTheme="majorBidi" w:hAnsiTheme="majorBidi" w:cstheme="majorBidi"/>
          <w:noProof/>
        </w:rPr>
        <w:t>(UNWAHAS, 2021)</w:t>
      </w:r>
      <w:r w:rsidR="00F022DD" w:rsidRPr="008E506A">
        <w:rPr>
          <w:rFonts w:asciiTheme="majorBidi" w:hAnsiTheme="majorBidi" w:cstheme="majorBidi"/>
        </w:rPr>
        <w:fldChar w:fldCharType="end"/>
      </w:r>
      <w:r w:rsidR="00F022DD" w:rsidRPr="008E506A">
        <w:rPr>
          <w:rFonts w:asciiTheme="majorBidi" w:hAnsiTheme="majorBidi" w:cstheme="majorBidi"/>
        </w:rPr>
        <w:t xml:space="preserve">. </w:t>
      </w:r>
      <w:r w:rsidRPr="00461B94">
        <w:rPr>
          <w:rFonts w:asciiTheme="majorBidi" w:hAnsiTheme="majorBidi" w:cstheme="majorBidi"/>
          <w:lang w:val="en-US"/>
        </w:rPr>
        <w:t xml:space="preserve">Not much different from UIN </w:t>
      </w:r>
      <w:proofErr w:type="spellStart"/>
      <w:r w:rsidRPr="00461B94">
        <w:rPr>
          <w:rFonts w:asciiTheme="majorBidi" w:hAnsiTheme="majorBidi" w:cstheme="majorBidi"/>
          <w:lang w:val="en-US"/>
        </w:rPr>
        <w:t>Walisongo</w:t>
      </w:r>
      <w:proofErr w:type="spellEnd"/>
      <w:r w:rsidRPr="00461B94">
        <w:rPr>
          <w:rFonts w:asciiTheme="majorBidi" w:hAnsiTheme="majorBidi" w:cstheme="majorBidi"/>
          <w:lang w:val="en-US"/>
        </w:rPr>
        <w:t xml:space="preserve"> Semarang, MBKM design at UNWAHAS starts with courses in class for 4 semesters (from semesters 1-4) with a total of 80 credits, 6 credits less than UIN </w:t>
      </w:r>
      <w:proofErr w:type="spellStart"/>
      <w:r w:rsidRPr="00461B94">
        <w:rPr>
          <w:rFonts w:asciiTheme="majorBidi" w:hAnsiTheme="majorBidi" w:cstheme="majorBidi"/>
          <w:lang w:val="en-US"/>
        </w:rPr>
        <w:t>Walisongo</w:t>
      </w:r>
      <w:proofErr w:type="spellEnd"/>
      <w:r w:rsidRPr="00461B94">
        <w:rPr>
          <w:rFonts w:asciiTheme="majorBidi" w:hAnsiTheme="majorBidi" w:cstheme="majorBidi"/>
          <w:lang w:val="en-US"/>
        </w:rPr>
        <w:t xml:space="preserve"> Semarang. During these 4 semesters, the course at the PAI department in UNWAHAS will focus on Islamic Religious education disciplines and a few additional introductory courses, which usually include </w:t>
      </w:r>
      <w:proofErr w:type="spellStart"/>
      <w:r w:rsidRPr="00461B94">
        <w:rPr>
          <w:rFonts w:asciiTheme="majorBidi" w:hAnsiTheme="majorBidi" w:cstheme="majorBidi"/>
          <w:lang w:val="en-US"/>
        </w:rPr>
        <w:t>Aswaja</w:t>
      </w:r>
      <w:proofErr w:type="spellEnd"/>
      <w:r w:rsidRPr="00461B94">
        <w:rPr>
          <w:rFonts w:asciiTheme="majorBidi" w:hAnsiTheme="majorBidi" w:cstheme="majorBidi"/>
          <w:lang w:val="en-US"/>
        </w:rPr>
        <w:t>, which is the hallmark of UNWAHAS</w:t>
      </w:r>
      <w:r w:rsidR="00F022DD" w:rsidRPr="008E506A">
        <w:rPr>
          <w:rFonts w:asciiTheme="majorBidi" w:hAnsiTheme="majorBidi" w:cstheme="majorBidi"/>
        </w:rPr>
        <w:t xml:space="preserve"> </w:t>
      </w:r>
      <w:r w:rsidR="00F022DD"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{"citationItems":[{"id":"ITEM-1","itemData":{"author":[{"dropping-particle":"","family":"UNWAHAS","given":"FAI","non-dropping-particle":"","parse-names":false,"suffix":""}],"id":"ITEM-1","issued":{"date-parts":[["2021"]]},"title":"Kurikulum Prodi PAI UNWAHAS","type":"report"},"uris":["http://www.mendeley.com/documents/?uuid=efc03550-b8d4-4f85-a2d7-32c97887ebdb","http://www.mendeley.com/documents/?uuid=bb4edde3-55f3-436d-a4ed-b3eb9a9df9ff"]}],"mendeley":{"formattedCitation":"(UNWAHAS, 2021)","plainTextFormattedCitation":"(UNWAHAS, 2021)","previouslyFormattedCitation":"(UNWAHAS, 2021)"},"properties":{"noteIndex":0},"schema":"https://github.com/citation-style-language/schema/raw/master/csl-citation.json"}</w:instrText>
      </w:r>
      <w:r w:rsidR="00F022DD" w:rsidRPr="008E506A">
        <w:rPr>
          <w:rFonts w:asciiTheme="majorBidi" w:hAnsiTheme="majorBidi" w:cstheme="majorBidi"/>
        </w:rPr>
        <w:fldChar w:fldCharType="separate"/>
      </w:r>
      <w:r w:rsidR="00D65F4F" w:rsidRPr="00D65F4F">
        <w:rPr>
          <w:rFonts w:asciiTheme="majorBidi" w:hAnsiTheme="majorBidi" w:cstheme="majorBidi"/>
          <w:noProof/>
        </w:rPr>
        <w:t>(UNWAHAS, 2021)</w:t>
      </w:r>
      <w:r w:rsidR="00F022DD" w:rsidRPr="008E506A">
        <w:rPr>
          <w:rFonts w:asciiTheme="majorBidi" w:hAnsiTheme="majorBidi" w:cstheme="majorBidi"/>
        </w:rPr>
        <w:fldChar w:fldCharType="end"/>
      </w:r>
      <w:r w:rsidR="00F022DD" w:rsidRPr="008E506A">
        <w:rPr>
          <w:rFonts w:asciiTheme="majorBidi" w:hAnsiTheme="majorBidi" w:cstheme="majorBidi"/>
        </w:rPr>
        <w:t xml:space="preserve">. Fitriya Martani </w:t>
      </w:r>
      <w:r>
        <w:rPr>
          <w:rFonts w:asciiTheme="majorBidi" w:hAnsiTheme="majorBidi" w:cstheme="majorBidi"/>
          <w:lang w:val="en-US"/>
        </w:rPr>
        <w:t>said that</w:t>
      </w:r>
      <w:r w:rsidR="00F022DD" w:rsidRPr="008E506A">
        <w:rPr>
          <w:rFonts w:asciiTheme="majorBidi" w:hAnsiTheme="majorBidi" w:cstheme="majorBidi"/>
        </w:rPr>
        <w:t>:</w:t>
      </w:r>
    </w:p>
    <w:p w14:paraId="38B6B88A" w14:textId="77777777" w:rsidR="00F022DD" w:rsidRPr="008E506A" w:rsidRDefault="00461B94" w:rsidP="00B87EEE">
      <w:pPr>
        <w:pStyle w:val="ListParagraph1"/>
        <w:spacing w:after="0" w:line="240" w:lineRule="auto"/>
        <w:ind w:left="567"/>
        <w:jc w:val="both"/>
        <w:rPr>
          <w:rFonts w:asciiTheme="majorBidi" w:hAnsiTheme="majorBidi" w:cstheme="majorBidi"/>
        </w:rPr>
      </w:pPr>
      <w:r w:rsidRPr="00461B94">
        <w:rPr>
          <w:rFonts w:asciiTheme="majorBidi" w:hAnsiTheme="majorBidi" w:cstheme="majorBidi"/>
        </w:rPr>
        <w:t>Of course, in the first four semesters, we focused on teaching Islamic education and additional general education, such as Pancasila, Indonesian. There is also Aswaja as our compulsory subject</w:t>
      </w:r>
      <w:r w:rsidR="00F022DD" w:rsidRPr="008E506A">
        <w:rPr>
          <w:rFonts w:asciiTheme="majorBidi" w:hAnsiTheme="majorBidi" w:cstheme="majorBidi"/>
        </w:rPr>
        <w:t xml:space="preserve"> </w:t>
      </w:r>
      <w:r w:rsidR="00F022DD"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{"citationItems":[{"id":"ITEM-1","itemData":{"author":[{"dropping-particle":"","family":"Fitriya Martani","given":"","non-dropping-particle":"","parse-names":false,"suffix":""}],"id":"ITEM-1","issued":{"date-parts":[["2022"]]},"title":"Wawancara dengan dosen PAI Unwahas","type":"article-journal"},"uris":["http://www.mendeley.com/documents/?uuid=62a7efd1-5840-47dd-a3c9-841ff2baac22","http://www.mendeley.com/documents/?uuid=f68da7b4-1f6f-4387-8db2-292b6b497d6c"]}],"mendeley":{"formattedCitation":"(Fitriya Martani, 2022)","plainTextFormattedCitation":"(Fitriya Martani, 2022)","previouslyFormattedCitation":"(Fitriya Martani, 2022)"},"properties":{"noteIndex":0},"schema":"https://github.com/citation-style-language/schema/raw/master/csl-citation.json"}</w:instrText>
      </w:r>
      <w:r w:rsidR="00F022DD" w:rsidRPr="008E506A">
        <w:rPr>
          <w:rFonts w:asciiTheme="majorBidi" w:hAnsiTheme="majorBidi" w:cstheme="majorBidi"/>
        </w:rPr>
        <w:fldChar w:fldCharType="separate"/>
      </w:r>
      <w:r w:rsidR="00D65F4F" w:rsidRPr="00D65F4F">
        <w:rPr>
          <w:rFonts w:asciiTheme="majorBidi" w:hAnsiTheme="majorBidi" w:cstheme="majorBidi"/>
          <w:noProof/>
        </w:rPr>
        <w:t>(Fitriya Martani, 2022)</w:t>
      </w:r>
      <w:r w:rsidR="00F022DD" w:rsidRPr="008E506A">
        <w:rPr>
          <w:rFonts w:asciiTheme="majorBidi" w:hAnsiTheme="majorBidi" w:cstheme="majorBidi"/>
        </w:rPr>
        <w:fldChar w:fldCharType="end"/>
      </w:r>
      <w:r w:rsidR="00F022DD" w:rsidRPr="008E506A">
        <w:rPr>
          <w:rFonts w:asciiTheme="majorBidi" w:hAnsiTheme="majorBidi" w:cstheme="majorBidi"/>
        </w:rPr>
        <w:t>.</w:t>
      </w:r>
    </w:p>
    <w:p w14:paraId="54D252C9" w14:textId="77777777" w:rsidR="00F022DD" w:rsidRPr="008E506A" w:rsidRDefault="00F022DD" w:rsidP="00F022DD">
      <w:pPr>
        <w:pStyle w:val="ListParagraph1"/>
        <w:spacing w:after="0" w:line="240" w:lineRule="auto"/>
        <w:ind w:left="1276"/>
        <w:jc w:val="both"/>
        <w:rPr>
          <w:rFonts w:asciiTheme="majorBidi" w:hAnsiTheme="majorBidi" w:cstheme="majorBidi"/>
        </w:rPr>
      </w:pPr>
    </w:p>
    <w:p w14:paraId="23BEBBE4" w14:textId="77777777" w:rsidR="00F022DD" w:rsidRDefault="00461B94" w:rsidP="00C459BF">
      <w:pPr>
        <w:pStyle w:val="ListParagraph1"/>
        <w:spacing w:after="0" w:line="360" w:lineRule="auto"/>
        <w:ind w:left="0" w:firstLine="556"/>
        <w:jc w:val="both"/>
        <w:rPr>
          <w:rFonts w:asciiTheme="majorBidi" w:hAnsiTheme="majorBidi" w:cstheme="majorBidi"/>
        </w:rPr>
      </w:pPr>
      <w:r w:rsidRPr="00461B94">
        <w:rPr>
          <w:rFonts w:asciiTheme="majorBidi" w:hAnsiTheme="majorBidi" w:cstheme="majorBidi"/>
        </w:rPr>
        <w:t>The application of MBKM PAI at UNWAHAS will be increasingly visible when it enters semesters 5-7 because, in these three semesters, many lecture activities are carried out outside study programs, even outside universities to do internships, student exchanges, teaching assistants, and thematic KKN</w:t>
      </w:r>
      <w:r w:rsidR="00F022DD" w:rsidRPr="008E506A">
        <w:rPr>
          <w:rFonts w:asciiTheme="majorBidi" w:hAnsiTheme="majorBidi" w:cstheme="majorBidi"/>
        </w:rPr>
        <w:t xml:space="preserve"> </w:t>
      </w:r>
      <w:r w:rsidR="00F022DD"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{"citationItems":[{"id":"ITEM-1","itemData":{"author":[{"dropping-particle":"","family":"UNWAHAS","given":"FAI","non-dropping-particle":"","parse-names":false,"suffix":""}],"id":"ITEM-1","issued":{"date-parts":[["2021"]]},"title":"Kurikulum Prodi PAI UNWAHAS","type":"report"},"uris":["http://www.mendeley.com/documents/?uuid=efc03550-b8d4-4f85-a2d7-32c97887ebdb","http://www.mendeley.com/documents/?uuid=bb4edde3-55f3-436d-a4ed-b3eb9a9df9ff"]}],"mendeley":{"formattedCitation":"(UNWAHAS, 2021)","plainTextFormattedCitation":"(UNWAHAS, 2021)","previouslyFormattedCitation":"(UNWAHAS, 2021)"},"properties":{"noteIndex":0},"schema":"https://github.com/citation-style-language/schema/raw/master/csl-citation.json"}</w:instrText>
      </w:r>
      <w:r w:rsidR="00F022DD" w:rsidRPr="008E506A">
        <w:rPr>
          <w:rFonts w:asciiTheme="majorBidi" w:hAnsiTheme="majorBidi" w:cstheme="majorBidi"/>
        </w:rPr>
        <w:fldChar w:fldCharType="separate"/>
      </w:r>
      <w:r w:rsidR="00D65F4F" w:rsidRPr="00D65F4F">
        <w:rPr>
          <w:rFonts w:asciiTheme="majorBidi" w:hAnsiTheme="majorBidi" w:cstheme="majorBidi"/>
          <w:noProof/>
        </w:rPr>
        <w:t>(UNWAHAS, 2021)</w:t>
      </w:r>
      <w:r w:rsidR="00F022DD" w:rsidRPr="008E506A">
        <w:rPr>
          <w:rFonts w:asciiTheme="majorBidi" w:hAnsiTheme="majorBidi" w:cstheme="majorBidi"/>
        </w:rPr>
        <w:fldChar w:fldCharType="end"/>
      </w:r>
      <w:r w:rsidR="00F022DD" w:rsidRPr="008E506A">
        <w:rPr>
          <w:rFonts w:asciiTheme="majorBidi" w:hAnsiTheme="majorBidi" w:cstheme="majorBidi"/>
        </w:rPr>
        <w:t xml:space="preserve">. </w:t>
      </w:r>
      <w:r w:rsidRPr="00461B94">
        <w:rPr>
          <w:rFonts w:asciiTheme="majorBidi" w:hAnsiTheme="majorBidi" w:cstheme="majorBidi"/>
        </w:rPr>
        <w:t>It is, of course, similar to what is at UIN Walisongo Semarang. At UNWAHAS, there is a provision for student exchange between departments within higher education, excluding the pharmacy and medical departments. Also, thesis writing can start in semester 8</w:t>
      </w:r>
      <w:r>
        <w:rPr>
          <w:rFonts w:asciiTheme="majorBidi" w:hAnsiTheme="majorBidi" w:cstheme="majorBidi"/>
          <w:lang w:val="en-US"/>
        </w:rPr>
        <w:t xml:space="preserve"> </w:t>
      </w:r>
      <w:r w:rsidR="00F022DD"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UNWAHAS","given":"","non-dropping-particle":"","parse-names":false,"suffix":""}],"id":"ITEM-1","issued":{"date-parts":[["2022"]]},"publisher":"UNWAHAS","publisher-place":"Semarang","title":"Buku Pedoman MBKM Unwahas","type":"book"},"uris":["http://www.mendeley.com/documents/?uuid=a58beb92-91ec-43ab-94c9-048856a3ab44","http://www.mendeley.com/documents/?uuid=5e3cd6aa-7fbc-4917-b9ca-240756b0dd3b"]}],"mendeley":{"formattedCitation":"(UNWAHAS, 2022)","plainTextFormattedCitation":"(UNWAHAS, 2022)","previouslyFormattedCitation":"(UNWAHAS, 2022)"},"properties":{"noteIndex":0},"schema":"https://github.com/citation-style-language/schema/raw/master/csl-citation.json"}</w:instrText>
      </w:r>
      <w:r w:rsidR="00F022DD" w:rsidRPr="008E506A">
        <w:rPr>
          <w:rFonts w:asciiTheme="majorBidi" w:hAnsiTheme="majorBidi" w:cstheme="majorBidi"/>
        </w:rPr>
        <w:fldChar w:fldCharType="separate"/>
      </w:r>
      <w:r w:rsidR="00D65F4F" w:rsidRPr="00D65F4F">
        <w:rPr>
          <w:rFonts w:asciiTheme="majorBidi" w:hAnsiTheme="majorBidi" w:cstheme="majorBidi"/>
          <w:noProof/>
        </w:rPr>
        <w:t>(UNWAHAS, 2022)</w:t>
      </w:r>
      <w:r w:rsidR="00F022DD" w:rsidRPr="008E506A">
        <w:rPr>
          <w:rFonts w:asciiTheme="majorBidi" w:hAnsiTheme="majorBidi" w:cstheme="majorBidi"/>
        </w:rPr>
        <w:fldChar w:fldCharType="end"/>
      </w:r>
      <w:r w:rsidR="00F022DD" w:rsidRPr="008E506A">
        <w:rPr>
          <w:rFonts w:asciiTheme="majorBidi" w:hAnsiTheme="majorBidi" w:cstheme="majorBidi"/>
        </w:rPr>
        <w:t xml:space="preserve">. </w:t>
      </w:r>
    </w:p>
    <w:p w14:paraId="673AEF9E" w14:textId="77777777" w:rsidR="009E17F7" w:rsidRPr="00DD6451" w:rsidRDefault="009E17F7" w:rsidP="00C459BF">
      <w:pPr>
        <w:pStyle w:val="ListParagraph1"/>
        <w:spacing w:after="0" w:line="360" w:lineRule="auto"/>
        <w:ind w:left="0" w:firstLine="556"/>
        <w:jc w:val="both"/>
        <w:rPr>
          <w:rFonts w:asciiTheme="majorBidi" w:hAnsiTheme="majorBidi" w:cstheme="majorBidi"/>
        </w:rPr>
      </w:pPr>
    </w:p>
    <w:p w14:paraId="5B077FC6" w14:textId="77777777" w:rsidR="00F022DD" w:rsidRPr="00A827B9" w:rsidRDefault="00F022DD" w:rsidP="00F022DD">
      <w:pPr>
        <w:pStyle w:val="ListParagraph1"/>
        <w:spacing w:after="0" w:line="360" w:lineRule="auto"/>
        <w:jc w:val="center"/>
        <w:rPr>
          <w:rFonts w:asciiTheme="majorBidi" w:hAnsiTheme="majorBidi" w:cstheme="majorBidi"/>
          <w:b/>
          <w:bCs/>
        </w:rPr>
      </w:pPr>
      <w:r w:rsidRPr="00A827B9">
        <w:rPr>
          <w:rFonts w:asciiTheme="majorBidi" w:hAnsiTheme="majorBidi" w:cstheme="majorBidi"/>
          <w:b/>
          <w:bCs/>
        </w:rPr>
        <w:t>Tab</w:t>
      </w:r>
      <w:r w:rsidR="00611AD0">
        <w:rPr>
          <w:rFonts w:asciiTheme="majorBidi" w:hAnsiTheme="majorBidi" w:cstheme="majorBidi"/>
          <w:b/>
          <w:bCs/>
          <w:lang w:val="en-US"/>
        </w:rPr>
        <w:t>le</w:t>
      </w:r>
      <w:r w:rsidRPr="00A827B9">
        <w:rPr>
          <w:rFonts w:asciiTheme="majorBidi" w:hAnsiTheme="majorBidi" w:cstheme="majorBidi"/>
          <w:b/>
          <w:bCs/>
        </w:rPr>
        <w:t xml:space="preserve">. </w:t>
      </w:r>
      <w:r w:rsidR="00173227">
        <w:rPr>
          <w:rFonts w:asciiTheme="majorBidi" w:hAnsiTheme="majorBidi" w:cstheme="majorBidi"/>
          <w:b/>
          <w:bCs/>
          <w:lang w:val="en-US"/>
        </w:rPr>
        <w:t xml:space="preserve">1.2 </w:t>
      </w:r>
      <w:r w:rsidRPr="00A827B9">
        <w:rPr>
          <w:rFonts w:asciiTheme="majorBidi" w:hAnsiTheme="majorBidi" w:cstheme="majorBidi"/>
          <w:b/>
          <w:bCs/>
        </w:rPr>
        <w:t xml:space="preserve">MBKM PAI UIN Walisongo </w:t>
      </w:r>
      <w:r w:rsidR="00611AD0">
        <w:rPr>
          <w:rFonts w:asciiTheme="majorBidi" w:hAnsiTheme="majorBidi" w:cstheme="majorBidi"/>
          <w:b/>
          <w:bCs/>
          <w:lang w:val="en-US"/>
        </w:rPr>
        <w:t>and</w:t>
      </w:r>
      <w:r w:rsidRPr="00A827B9">
        <w:rPr>
          <w:rFonts w:asciiTheme="majorBidi" w:hAnsiTheme="majorBidi" w:cstheme="majorBidi"/>
          <w:b/>
          <w:bCs/>
        </w:rPr>
        <w:t xml:space="preserve"> UNWAHAS</w:t>
      </w:r>
    </w:p>
    <w:tbl>
      <w:tblPr>
        <w:tblStyle w:val="TableGrid"/>
        <w:tblW w:w="9185" w:type="dxa"/>
        <w:tblInd w:w="-5" w:type="dxa"/>
        <w:tblLayout w:type="fixed"/>
        <w:tblLook w:val="04A0" w:firstRow="1" w:lastRow="0" w:firstColumn="1" w:lastColumn="0" w:noHBand="0" w:noVBand="1"/>
      </w:tblPr>
      <w:tblGrid>
        <w:gridCol w:w="1389"/>
        <w:gridCol w:w="1337"/>
        <w:gridCol w:w="1498"/>
        <w:gridCol w:w="1446"/>
        <w:gridCol w:w="1276"/>
        <w:gridCol w:w="1134"/>
        <w:gridCol w:w="1105"/>
      </w:tblGrid>
      <w:tr w:rsidR="00611AD0" w:rsidRPr="00611AD0" w14:paraId="40171F64" w14:textId="77777777" w:rsidTr="00611AD0">
        <w:tc>
          <w:tcPr>
            <w:tcW w:w="1389" w:type="dxa"/>
            <w:vMerge w:val="restart"/>
            <w:vAlign w:val="center"/>
          </w:tcPr>
          <w:p w14:paraId="49BDC70A" w14:textId="77777777" w:rsidR="00611AD0" w:rsidRPr="00611AD0" w:rsidRDefault="00611AD0" w:rsidP="007A574A">
            <w:pPr>
              <w:pStyle w:val="ListParagraph1"/>
              <w:spacing w:line="240" w:lineRule="auto"/>
              <w:ind w:left="0"/>
              <w:jc w:val="center"/>
              <w:rPr>
                <w:rFonts w:asciiTheme="majorBidi" w:hAnsiTheme="majorBidi" w:cstheme="majorBidi"/>
                <w:b/>
                <w:sz w:val="22"/>
                <w:szCs w:val="22"/>
              </w:rPr>
            </w:pPr>
            <w:r w:rsidRPr="00611AD0">
              <w:rPr>
                <w:rFonts w:asciiTheme="majorBidi" w:hAnsiTheme="majorBidi" w:cstheme="majorBidi"/>
                <w:b/>
                <w:sz w:val="22"/>
                <w:szCs w:val="22"/>
              </w:rPr>
              <w:t>Institution</w:t>
            </w:r>
          </w:p>
        </w:tc>
        <w:tc>
          <w:tcPr>
            <w:tcW w:w="1337" w:type="dxa"/>
            <w:tcBorders>
              <w:bottom w:val="single" w:sz="4" w:space="0" w:color="auto"/>
              <w:right w:val="nil"/>
            </w:tcBorders>
          </w:tcPr>
          <w:p w14:paraId="1089AAFE" w14:textId="77777777" w:rsidR="00611AD0" w:rsidRPr="00611AD0" w:rsidRDefault="00611AD0" w:rsidP="007A574A">
            <w:pPr>
              <w:pStyle w:val="ListParagraph1"/>
              <w:spacing w:line="240" w:lineRule="auto"/>
              <w:ind w:left="0"/>
              <w:rPr>
                <w:rFonts w:asciiTheme="majorBidi" w:hAnsiTheme="majorBidi" w:cstheme="majorBidi"/>
                <w:b/>
                <w:sz w:val="22"/>
                <w:szCs w:val="22"/>
              </w:rPr>
            </w:pPr>
          </w:p>
        </w:tc>
        <w:tc>
          <w:tcPr>
            <w:tcW w:w="1498" w:type="dxa"/>
            <w:tcBorders>
              <w:left w:val="nil"/>
              <w:bottom w:val="single" w:sz="4" w:space="0" w:color="auto"/>
              <w:right w:val="nil"/>
            </w:tcBorders>
          </w:tcPr>
          <w:p w14:paraId="0C719C62" w14:textId="77777777" w:rsidR="00611AD0" w:rsidRPr="00611AD0" w:rsidRDefault="00611AD0" w:rsidP="007A574A">
            <w:pPr>
              <w:pStyle w:val="ListParagraph1"/>
              <w:spacing w:line="240" w:lineRule="auto"/>
              <w:ind w:left="0"/>
              <w:rPr>
                <w:rFonts w:asciiTheme="majorBidi" w:hAnsiTheme="majorBidi" w:cstheme="majorBidi"/>
                <w:b/>
                <w:sz w:val="22"/>
                <w:szCs w:val="22"/>
              </w:rPr>
            </w:pPr>
          </w:p>
        </w:tc>
        <w:tc>
          <w:tcPr>
            <w:tcW w:w="1446" w:type="dxa"/>
            <w:tcBorders>
              <w:left w:val="nil"/>
              <w:bottom w:val="single" w:sz="4" w:space="0" w:color="auto"/>
              <w:right w:val="nil"/>
            </w:tcBorders>
          </w:tcPr>
          <w:p w14:paraId="7D89015D" w14:textId="77777777" w:rsidR="00611AD0" w:rsidRPr="00611AD0" w:rsidRDefault="00611AD0" w:rsidP="007A574A">
            <w:pPr>
              <w:pStyle w:val="ListParagraph1"/>
              <w:spacing w:line="240" w:lineRule="auto"/>
              <w:ind w:left="0"/>
              <w:rPr>
                <w:rFonts w:asciiTheme="majorBidi" w:hAnsiTheme="majorBidi" w:cstheme="majorBidi"/>
                <w:b/>
                <w:sz w:val="22"/>
                <w:szCs w:val="22"/>
              </w:rPr>
            </w:pPr>
            <w:r w:rsidRPr="00611AD0">
              <w:rPr>
                <w:rFonts w:asciiTheme="majorBidi" w:hAnsiTheme="majorBidi" w:cstheme="majorBidi"/>
                <w:b/>
                <w:sz w:val="22"/>
                <w:szCs w:val="22"/>
              </w:rPr>
              <w:t>Semester</w:t>
            </w:r>
          </w:p>
        </w:tc>
        <w:tc>
          <w:tcPr>
            <w:tcW w:w="1276" w:type="dxa"/>
            <w:tcBorders>
              <w:left w:val="nil"/>
              <w:bottom w:val="single" w:sz="4" w:space="0" w:color="auto"/>
              <w:right w:val="nil"/>
            </w:tcBorders>
          </w:tcPr>
          <w:p w14:paraId="0C063B9C" w14:textId="77777777" w:rsidR="00611AD0" w:rsidRPr="00611AD0" w:rsidRDefault="00611AD0" w:rsidP="007A574A">
            <w:pPr>
              <w:pStyle w:val="ListParagraph1"/>
              <w:spacing w:line="240" w:lineRule="auto"/>
              <w:ind w:left="0"/>
              <w:rPr>
                <w:rFonts w:asciiTheme="majorBidi" w:hAnsiTheme="majorBidi" w:cstheme="majorBidi"/>
                <w:b/>
                <w:sz w:val="22"/>
                <w:szCs w:val="22"/>
              </w:rPr>
            </w:pPr>
          </w:p>
        </w:tc>
        <w:tc>
          <w:tcPr>
            <w:tcW w:w="1134" w:type="dxa"/>
            <w:tcBorders>
              <w:left w:val="nil"/>
              <w:bottom w:val="single" w:sz="4" w:space="0" w:color="auto"/>
            </w:tcBorders>
          </w:tcPr>
          <w:p w14:paraId="662975A9" w14:textId="77777777" w:rsidR="00611AD0" w:rsidRPr="00611AD0" w:rsidRDefault="00611AD0" w:rsidP="007A574A">
            <w:pPr>
              <w:pStyle w:val="ListParagraph1"/>
              <w:spacing w:line="240" w:lineRule="auto"/>
              <w:ind w:left="0"/>
              <w:rPr>
                <w:rFonts w:asciiTheme="majorBidi" w:hAnsiTheme="majorBidi" w:cstheme="majorBidi"/>
                <w:b/>
                <w:sz w:val="22"/>
                <w:szCs w:val="22"/>
              </w:rPr>
            </w:pPr>
          </w:p>
        </w:tc>
        <w:tc>
          <w:tcPr>
            <w:tcW w:w="1105" w:type="dxa"/>
            <w:vMerge w:val="restart"/>
            <w:vAlign w:val="center"/>
          </w:tcPr>
          <w:p w14:paraId="5F93B1C1" w14:textId="77777777" w:rsidR="00611AD0" w:rsidRPr="00611AD0" w:rsidRDefault="00611AD0" w:rsidP="007A574A">
            <w:pPr>
              <w:spacing w:line="240" w:lineRule="auto"/>
              <w:jc w:val="center"/>
              <w:rPr>
                <w:rFonts w:asciiTheme="majorBidi" w:hAnsiTheme="majorBidi" w:cstheme="majorBidi"/>
                <w:b/>
              </w:rPr>
            </w:pPr>
            <w:r w:rsidRPr="00611AD0">
              <w:rPr>
                <w:rFonts w:asciiTheme="majorBidi" w:hAnsiTheme="majorBidi" w:cstheme="majorBidi"/>
                <w:b/>
              </w:rPr>
              <w:t>Number of Credits</w:t>
            </w:r>
          </w:p>
        </w:tc>
      </w:tr>
      <w:tr w:rsidR="00611AD0" w:rsidRPr="00611AD0" w14:paraId="239F7231" w14:textId="77777777" w:rsidTr="00611AD0">
        <w:tc>
          <w:tcPr>
            <w:tcW w:w="1389" w:type="dxa"/>
            <w:vMerge/>
          </w:tcPr>
          <w:p w14:paraId="521C16D8" w14:textId="77777777" w:rsidR="00611AD0" w:rsidRPr="00611AD0" w:rsidRDefault="00611AD0" w:rsidP="007A574A">
            <w:pPr>
              <w:pStyle w:val="ListParagraph1"/>
              <w:spacing w:line="240" w:lineRule="auto"/>
              <w:ind w:left="0"/>
              <w:rPr>
                <w:rFonts w:asciiTheme="majorBidi" w:hAnsiTheme="majorBidi" w:cstheme="majorBidi"/>
                <w:sz w:val="22"/>
                <w:szCs w:val="22"/>
              </w:rPr>
            </w:pPr>
          </w:p>
        </w:tc>
        <w:tc>
          <w:tcPr>
            <w:tcW w:w="1337" w:type="dxa"/>
            <w:tcBorders>
              <w:top w:val="single" w:sz="4" w:space="0" w:color="auto"/>
              <w:right w:val="single" w:sz="4" w:space="0" w:color="auto"/>
            </w:tcBorders>
          </w:tcPr>
          <w:p w14:paraId="1AA53C4E" w14:textId="77777777" w:rsidR="00611AD0" w:rsidRPr="00611AD0" w:rsidRDefault="00611AD0" w:rsidP="007A574A">
            <w:pPr>
              <w:pStyle w:val="ListParagraph1"/>
              <w:spacing w:line="240" w:lineRule="auto"/>
              <w:ind w:left="0"/>
              <w:jc w:val="center"/>
              <w:rPr>
                <w:rFonts w:asciiTheme="majorBidi" w:hAnsiTheme="majorBidi" w:cstheme="majorBidi"/>
                <w:sz w:val="22"/>
                <w:szCs w:val="22"/>
              </w:rPr>
            </w:pPr>
            <w:r w:rsidRPr="00611AD0">
              <w:rPr>
                <w:rFonts w:asciiTheme="majorBidi" w:hAnsiTheme="majorBidi" w:cstheme="majorBidi"/>
                <w:sz w:val="22"/>
                <w:szCs w:val="22"/>
              </w:rPr>
              <w:t>1-4</w:t>
            </w:r>
          </w:p>
        </w:tc>
        <w:tc>
          <w:tcPr>
            <w:tcW w:w="1498" w:type="dxa"/>
            <w:tcBorders>
              <w:top w:val="single" w:sz="4" w:space="0" w:color="auto"/>
              <w:left w:val="single" w:sz="4" w:space="0" w:color="auto"/>
              <w:right w:val="single" w:sz="4" w:space="0" w:color="auto"/>
            </w:tcBorders>
          </w:tcPr>
          <w:p w14:paraId="50073C06" w14:textId="77777777" w:rsidR="00611AD0" w:rsidRPr="00611AD0" w:rsidRDefault="00611AD0" w:rsidP="007A574A">
            <w:pPr>
              <w:pStyle w:val="ListParagraph1"/>
              <w:spacing w:line="240" w:lineRule="auto"/>
              <w:ind w:left="0"/>
              <w:jc w:val="center"/>
              <w:rPr>
                <w:rFonts w:asciiTheme="majorBidi" w:hAnsiTheme="majorBidi" w:cstheme="majorBidi"/>
                <w:sz w:val="22"/>
                <w:szCs w:val="22"/>
              </w:rPr>
            </w:pPr>
            <w:r w:rsidRPr="00611AD0">
              <w:rPr>
                <w:rFonts w:asciiTheme="majorBidi" w:hAnsiTheme="majorBidi" w:cstheme="majorBidi"/>
                <w:sz w:val="22"/>
                <w:szCs w:val="22"/>
              </w:rPr>
              <w:t>5</w:t>
            </w:r>
          </w:p>
        </w:tc>
        <w:tc>
          <w:tcPr>
            <w:tcW w:w="1446" w:type="dxa"/>
            <w:tcBorders>
              <w:top w:val="single" w:sz="4" w:space="0" w:color="auto"/>
              <w:left w:val="single" w:sz="4" w:space="0" w:color="auto"/>
              <w:right w:val="single" w:sz="4" w:space="0" w:color="auto"/>
            </w:tcBorders>
          </w:tcPr>
          <w:p w14:paraId="40969B28" w14:textId="77777777" w:rsidR="00611AD0" w:rsidRPr="00611AD0" w:rsidRDefault="00611AD0" w:rsidP="007A574A">
            <w:pPr>
              <w:pStyle w:val="ListParagraph1"/>
              <w:spacing w:line="240" w:lineRule="auto"/>
              <w:ind w:left="0"/>
              <w:jc w:val="center"/>
              <w:rPr>
                <w:rFonts w:asciiTheme="majorBidi" w:hAnsiTheme="majorBidi" w:cstheme="majorBidi"/>
                <w:sz w:val="22"/>
                <w:szCs w:val="22"/>
              </w:rPr>
            </w:pPr>
            <w:r w:rsidRPr="00611AD0">
              <w:rPr>
                <w:rFonts w:asciiTheme="majorBidi" w:hAnsiTheme="majorBidi" w:cstheme="majorBidi"/>
                <w:sz w:val="22"/>
                <w:szCs w:val="22"/>
              </w:rPr>
              <w:t>6</w:t>
            </w:r>
          </w:p>
        </w:tc>
        <w:tc>
          <w:tcPr>
            <w:tcW w:w="1276" w:type="dxa"/>
            <w:tcBorders>
              <w:top w:val="single" w:sz="4" w:space="0" w:color="auto"/>
              <w:left w:val="single" w:sz="4" w:space="0" w:color="auto"/>
              <w:right w:val="single" w:sz="4" w:space="0" w:color="auto"/>
            </w:tcBorders>
          </w:tcPr>
          <w:p w14:paraId="6CCB135D" w14:textId="77777777" w:rsidR="00611AD0" w:rsidRPr="00611AD0" w:rsidRDefault="00611AD0" w:rsidP="007A574A">
            <w:pPr>
              <w:pStyle w:val="ListParagraph1"/>
              <w:spacing w:line="240" w:lineRule="auto"/>
              <w:ind w:left="0"/>
              <w:jc w:val="center"/>
              <w:rPr>
                <w:rFonts w:asciiTheme="majorBidi" w:hAnsiTheme="majorBidi" w:cstheme="majorBidi"/>
                <w:sz w:val="22"/>
                <w:szCs w:val="22"/>
              </w:rPr>
            </w:pPr>
            <w:r w:rsidRPr="00611AD0">
              <w:rPr>
                <w:rFonts w:asciiTheme="majorBidi" w:hAnsiTheme="majorBidi" w:cstheme="majorBidi"/>
                <w:sz w:val="22"/>
                <w:szCs w:val="22"/>
              </w:rPr>
              <w:t>7</w:t>
            </w:r>
          </w:p>
        </w:tc>
        <w:tc>
          <w:tcPr>
            <w:tcW w:w="1134" w:type="dxa"/>
            <w:tcBorders>
              <w:top w:val="single" w:sz="4" w:space="0" w:color="auto"/>
              <w:left w:val="single" w:sz="4" w:space="0" w:color="auto"/>
            </w:tcBorders>
          </w:tcPr>
          <w:p w14:paraId="45B2BBB7" w14:textId="77777777" w:rsidR="00611AD0" w:rsidRPr="00611AD0" w:rsidRDefault="00611AD0" w:rsidP="007A574A">
            <w:pPr>
              <w:pStyle w:val="ListParagraph1"/>
              <w:spacing w:line="240" w:lineRule="auto"/>
              <w:ind w:left="0"/>
              <w:jc w:val="center"/>
              <w:rPr>
                <w:rFonts w:asciiTheme="majorBidi" w:hAnsiTheme="majorBidi" w:cstheme="majorBidi"/>
                <w:sz w:val="22"/>
                <w:szCs w:val="22"/>
              </w:rPr>
            </w:pPr>
            <w:r w:rsidRPr="00611AD0">
              <w:rPr>
                <w:rFonts w:asciiTheme="majorBidi" w:hAnsiTheme="majorBidi" w:cstheme="majorBidi"/>
                <w:sz w:val="22"/>
                <w:szCs w:val="22"/>
              </w:rPr>
              <w:t>8</w:t>
            </w:r>
          </w:p>
        </w:tc>
        <w:tc>
          <w:tcPr>
            <w:tcW w:w="1105" w:type="dxa"/>
            <w:vMerge/>
            <w:vAlign w:val="center"/>
          </w:tcPr>
          <w:p w14:paraId="74D828BB" w14:textId="77777777" w:rsidR="00611AD0" w:rsidRPr="00611AD0" w:rsidRDefault="00611AD0" w:rsidP="007A574A">
            <w:pPr>
              <w:spacing w:line="240" w:lineRule="auto"/>
              <w:jc w:val="center"/>
              <w:rPr>
                <w:rFonts w:asciiTheme="majorBidi" w:hAnsiTheme="majorBidi" w:cstheme="majorBidi"/>
              </w:rPr>
            </w:pPr>
          </w:p>
        </w:tc>
      </w:tr>
      <w:tr w:rsidR="00F022DD" w:rsidRPr="00611AD0" w14:paraId="4BB4F5F5" w14:textId="77777777" w:rsidTr="00611AD0">
        <w:tc>
          <w:tcPr>
            <w:tcW w:w="1389" w:type="dxa"/>
          </w:tcPr>
          <w:p w14:paraId="36EC76C7" w14:textId="77777777" w:rsidR="00F022DD" w:rsidRPr="00611AD0" w:rsidRDefault="00F022DD" w:rsidP="007A574A">
            <w:pPr>
              <w:pStyle w:val="ListParagraph1"/>
              <w:spacing w:line="240" w:lineRule="auto"/>
              <w:ind w:left="0"/>
              <w:rPr>
                <w:rFonts w:asciiTheme="majorBidi" w:hAnsiTheme="majorBidi" w:cstheme="majorBidi"/>
                <w:sz w:val="22"/>
                <w:szCs w:val="22"/>
              </w:rPr>
            </w:pPr>
            <w:r w:rsidRPr="00611AD0">
              <w:rPr>
                <w:rFonts w:asciiTheme="majorBidi" w:hAnsiTheme="majorBidi" w:cstheme="majorBidi"/>
                <w:sz w:val="22"/>
                <w:szCs w:val="22"/>
              </w:rPr>
              <w:lastRenderedPageBreak/>
              <w:t xml:space="preserve">UIN </w:t>
            </w:r>
            <w:proofErr w:type="spellStart"/>
            <w:r w:rsidRPr="00611AD0">
              <w:rPr>
                <w:rFonts w:asciiTheme="majorBidi" w:hAnsiTheme="majorBidi" w:cstheme="majorBidi"/>
                <w:sz w:val="22"/>
                <w:szCs w:val="22"/>
              </w:rPr>
              <w:t>Walisongo</w:t>
            </w:r>
            <w:proofErr w:type="spellEnd"/>
          </w:p>
        </w:tc>
        <w:tc>
          <w:tcPr>
            <w:tcW w:w="1337" w:type="dxa"/>
          </w:tcPr>
          <w:p w14:paraId="289573E1" w14:textId="77777777" w:rsidR="00F022DD" w:rsidRPr="00611AD0" w:rsidRDefault="00611AD0" w:rsidP="007A574A">
            <w:pPr>
              <w:pStyle w:val="ListParagraph1"/>
              <w:spacing w:line="240" w:lineRule="auto"/>
              <w:ind w:left="0"/>
              <w:rPr>
                <w:rFonts w:asciiTheme="majorBidi" w:hAnsiTheme="majorBidi" w:cstheme="majorBidi"/>
                <w:sz w:val="22"/>
                <w:szCs w:val="22"/>
              </w:rPr>
            </w:pPr>
            <w:r w:rsidRPr="00611AD0">
              <w:rPr>
                <w:rFonts w:asciiTheme="majorBidi" w:hAnsiTheme="majorBidi" w:cstheme="majorBidi"/>
                <w:sz w:val="22"/>
                <w:szCs w:val="22"/>
              </w:rPr>
              <w:t>Study in PAI Department with Islamic education disciplines</w:t>
            </w:r>
          </w:p>
        </w:tc>
        <w:tc>
          <w:tcPr>
            <w:tcW w:w="1498" w:type="dxa"/>
          </w:tcPr>
          <w:p w14:paraId="088B5270" w14:textId="77777777" w:rsidR="00F022DD" w:rsidRPr="00611AD0" w:rsidRDefault="00611AD0" w:rsidP="007A574A">
            <w:pPr>
              <w:pStyle w:val="ListParagraph1"/>
              <w:numPr>
                <w:ilvl w:val="0"/>
                <w:numId w:val="24"/>
              </w:numPr>
              <w:autoSpaceDE/>
              <w:autoSpaceDN/>
              <w:adjustRightInd/>
              <w:spacing w:line="240" w:lineRule="auto"/>
              <w:ind w:left="225" w:hanging="252"/>
              <w:rPr>
                <w:rFonts w:asciiTheme="majorBidi" w:hAnsiTheme="majorBidi" w:cstheme="majorBidi"/>
                <w:sz w:val="22"/>
                <w:szCs w:val="22"/>
              </w:rPr>
            </w:pPr>
            <w:r w:rsidRPr="00611AD0">
              <w:rPr>
                <w:rFonts w:asciiTheme="majorBidi" w:hAnsiTheme="majorBidi" w:cstheme="majorBidi"/>
                <w:sz w:val="22"/>
                <w:szCs w:val="22"/>
              </w:rPr>
              <w:t>Internship</w:t>
            </w:r>
          </w:p>
          <w:p w14:paraId="63E6420A" w14:textId="77777777" w:rsidR="00F022DD" w:rsidRPr="00611AD0" w:rsidRDefault="00611AD0" w:rsidP="007A574A">
            <w:pPr>
              <w:pStyle w:val="ListParagraph1"/>
              <w:numPr>
                <w:ilvl w:val="0"/>
                <w:numId w:val="24"/>
              </w:numPr>
              <w:autoSpaceDE/>
              <w:autoSpaceDN/>
              <w:adjustRightInd/>
              <w:spacing w:line="240" w:lineRule="auto"/>
              <w:ind w:left="225" w:hanging="252"/>
              <w:rPr>
                <w:rFonts w:asciiTheme="majorBidi" w:hAnsiTheme="majorBidi" w:cstheme="majorBidi"/>
                <w:sz w:val="22"/>
                <w:szCs w:val="22"/>
              </w:rPr>
            </w:pPr>
            <w:r w:rsidRPr="00611AD0">
              <w:rPr>
                <w:rFonts w:asciiTheme="majorBidi" w:hAnsiTheme="majorBidi" w:cstheme="majorBidi"/>
                <w:sz w:val="22"/>
                <w:szCs w:val="22"/>
              </w:rPr>
              <w:t>Teaching Assistant</w:t>
            </w:r>
          </w:p>
        </w:tc>
        <w:tc>
          <w:tcPr>
            <w:tcW w:w="1446" w:type="dxa"/>
          </w:tcPr>
          <w:p w14:paraId="1380720C" w14:textId="77777777" w:rsidR="00F022DD" w:rsidRPr="00611AD0" w:rsidRDefault="00611AD0" w:rsidP="007A574A">
            <w:pPr>
              <w:pStyle w:val="ListParagraph1"/>
              <w:numPr>
                <w:ilvl w:val="0"/>
                <w:numId w:val="24"/>
              </w:numPr>
              <w:autoSpaceDE/>
              <w:autoSpaceDN/>
              <w:adjustRightInd/>
              <w:spacing w:line="240" w:lineRule="auto"/>
              <w:ind w:left="225" w:hanging="225"/>
              <w:rPr>
                <w:rFonts w:asciiTheme="majorBidi" w:hAnsiTheme="majorBidi" w:cstheme="majorBidi"/>
                <w:sz w:val="22"/>
                <w:szCs w:val="22"/>
              </w:rPr>
            </w:pPr>
            <w:r w:rsidRPr="00611AD0">
              <w:rPr>
                <w:rFonts w:asciiTheme="majorBidi" w:hAnsiTheme="majorBidi" w:cstheme="majorBidi"/>
                <w:sz w:val="22"/>
                <w:szCs w:val="22"/>
              </w:rPr>
              <w:t>Student Exchange</w:t>
            </w:r>
          </w:p>
          <w:p w14:paraId="41A3E5DD" w14:textId="77777777" w:rsidR="00F022DD" w:rsidRPr="00611AD0" w:rsidRDefault="00F022DD" w:rsidP="007A574A">
            <w:pPr>
              <w:pStyle w:val="ListParagraph1"/>
              <w:spacing w:line="240" w:lineRule="auto"/>
              <w:ind w:left="225" w:hanging="225"/>
              <w:rPr>
                <w:rFonts w:asciiTheme="majorBidi" w:hAnsiTheme="majorBidi" w:cstheme="majorBidi"/>
                <w:sz w:val="22"/>
                <w:szCs w:val="22"/>
              </w:rPr>
            </w:pPr>
          </w:p>
        </w:tc>
        <w:tc>
          <w:tcPr>
            <w:tcW w:w="1276" w:type="dxa"/>
          </w:tcPr>
          <w:p w14:paraId="47B62F45" w14:textId="77777777" w:rsidR="00F022DD" w:rsidRPr="00611AD0" w:rsidRDefault="00611AD0" w:rsidP="007A574A">
            <w:pPr>
              <w:pStyle w:val="ListParagraph1"/>
              <w:numPr>
                <w:ilvl w:val="0"/>
                <w:numId w:val="24"/>
              </w:numPr>
              <w:autoSpaceDE/>
              <w:autoSpaceDN/>
              <w:adjustRightInd/>
              <w:spacing w:line="240" w:lineRule="auto"/>
              <w:ind w:left="225" w:hanging="220"/>
              <w:rPr>
                <w:rFonts w:asciiTheme="majorBidi" w:hAnsiTheme="majorBidi" w:cstheme="majorBidi"/>
                <w:sz w:val="22"/>
                <w:szCs w:val="22"/>
              </w:rPr>
            </w:pPr>
            <w:r w:rsidRPr="00611AD0">
              <w:rPr>
                <w:rFonts w:asciiTheme="majorBidi" w:hAnsiTheme="majorBidi" w:cstheme="majorBidi"/>
                <w:sz w:val="22"/>
                <w:szCs w:val="22"/>
              </w:rPr>
              <w:t>Internship</w:t>
            </w:r>
          </w:p>
          <w:p w14:paraId="334037B1" w14:textId="77777777" w:rsidR="00F022DD" w:rsidRPr="00611AD0" w:rsidRDefault="00611AD0" w:rsidP="007A574A">
            <w:pPr>
              <w:pStyle w:val="ListParagraph1"/>
              <w:numPr>
                <w:ilvl w:val="0"/>
                <w:numId w:val="24"/>
              </w:numPr>
              <w:autoSpaceDE/>
              <w:autoSpaceDN/>
              <w:adjustRightInd/>
              <w:spacing w:line="240" w:lineRule="auto"/>
              <w:ind w:left="225" w:hanging="220"/>
              <w:rPr>
                <w:rFonts w:asciiTheme="majorBidi" w:hAnsiTheme="majorBidi" w:cstheme="majorBidi"/>
                <w:sz w:val="22"/>
                <w:szCs w:val="22"/>
              </w:rPr>
            </w:pPr>
            <w:r w:rsidRPr="00611AD0">
              <w:rPr>
                <w:rFonts w:asciiTheme="majorBidi" w:hAnsiTheme="majorBidi" w:cstheme="majorBidi"/>
                <w:sz w:val="22"/>
                <w:szCs w:val="22"/>
              </w:rPr>
              <w:t>Thematic Community Service Program (KKN)</w:t>
            </w:r>
          </w:p>
          <w:p w14:paraId="41A56209" w14:textId="77777777" w:rsidR="00F022DD" w:rsidRPr="00611AD0" w:rsidRDefault="00611AD0" w:rsidP="007A574A">
            <w:pPr>
              <w:pStyle w:val="ListParagraph1"/>
              <w:numPr>
                <w:ilvl w:val="0"/>
                <w:numId w:val="24"/>
              </w:numPr>
              <w:autoSpaceDE/>
              <w:autoSpaceDN/>
              <w:adjustRightInd/>
              <w:spacing w:line="240" w:lineRule="auto"/>
              <w:ind w:left="225" w:hanging="220"/>
              <w:rPr>
                <w:rFonts w:asciiTheme="majorBidi" w:hAnsiTheme="majorBidi" w:cstheme="majorBidi"/>
                <w:sz w:val="22"/>
                <w:szCs w:val="22"/>
              </w:rPr>
            </w:pPr>
            <w:r w:rsidRPr="00611AD0">
              <w:rPr>
                <w:rFonts w:asciiTheme="majorBidi" w:hAnsiTheme="majorBidi" w:cstheme="majorBidi"/>
                <w:sz w:val="22"/>
                <w:szCs w:val="22"/>
              </w:rPr>
              <w:t>Final Thesis</w:t>
            </w:r>
          </w:p>
        </w:tc>
        <w:tc>
          <w:tcPr>
            <w:tcW w:w="1134" w:type="dxa"/>
          </w:tcPr>
          <w:p w14:paraId="00AEB9DB" w14:textId="77777777" w:rsidR="00F022DD" w:rsidRPr="00611AD0" w:rsidRDefault="00F022DD" w:rsidP="007A574A">
            <w:pPr>
              <w:pStyle w:val="ListParagraph1"/>
              <w:spacing w:line="240" w:lineRule="auto"/>
              <w:ind w:left="0"/>
              <w:rPr>
                <w:rFonts w:asciiTheme="majorBidi" w:hAnsiTheme="majorBidi" w:cstheme="majorBidi"/>
                <w:sz w:val="22"/>
                <w:szCs w:val="22"/>
              </w:rPr>
            </w:pPr>
          </w:p>
        </w:tc>
        <w:tc>
          <w:tcPr>
            <w:tcW w:w="1105" w:type="dxa"/>
          </w:tcPr>
          <w:p w14:paraId="4A1CBE15" w14:textId="77777777" w:rsidR="00F022DD" w:rsidRPr="00611AD0" w:rsidRDefault="00F022DD" w:rsidP="007A574A">
            <w:pPr>
              <w:spacing w:line="240" w:lineRule="auto"/>
              <w:jc w:val="center"/>
              <w:rPr>
                <w:rFonts w:asciiTheme="majorBidi" w:hAnsiTheme="majorBidi" w:cstheme="majorBidi"/>
              </w:rPr>
            </w:pPr>
            <w:r w:rsidRPr="00611AD0">
              <w:rPr>
                <w:rFonts w:asciiTheme="majorBidi" w:hAnsiTheme="majorBidi" w:cstheme="majorBidi"/>
              </w:rPr>
              <w:t>146</w:t>
            </w:r>
          </w:p>
        </w:tc>
      </w:tr>
      <w:tr w:rsidR="00F022DD" w:rsidRPr="00611AD0" w14:paraId="1C099CC3" w14:textId="77777777" w:rsidTr="00611AD0">
        <w:tc>
          <w:tcPr>
            <w:tcW w:w="1389" w:type="dxa"/>
          </w:tcPr>
          <w:p w14:paraId="784CA47F" w14:textId="77777777" w:rsidR="00F022DD" w:rsidRPr="00611AD0" w:rsidRDefault="00F022DD" w:rsidP="007A574A">
            <w:pPr>
              <w:pStyle w:val="ListParagraph1"/>
              <w:spacing w:line="240" w:lineRule="auto"/>
              <w:ind w:left="0"/>
              <w:rPr>
                <w:rFonts w:asciiTheme="majorBidi" w:hAnsiTheme="majorBidi" w:cstheme="majorBidi"/>
                <w:sz w:val="22"/>
                <w:szCs w:val="22"/>
              </w:rPr>
            </w:pPr>
            <w:r w:rsidRPr="00611AD0">
              <w:rPr>
                <w:rFonts w:asciiTheme="majorBidi" w:hAnsiTheme="majorBidi" w:cstheme="majorBidi"/>
                <w:sz w:val="22"/>
                <w:szCs w:val="22"/>
              </w:rPr>
              <w:t>UNWAHAS</w:t>
            </w:r>
          </w:p>
        </w:tc>
        <w:tc>
          <w:tcPr>
            <w:tcW w:w="1337" w:type="dxa"/>
          </w:tcPr>
          <w:p w14:paraId="2F4F9CF1" w14:textId="77777777" w:rsidR="00F022DD" w:rsidRPr="00611AD0" w:rsidRDefault="00611AD0" w:rsidP="007A574A">
            <w:pPr>
              <w:pStyle w:val="ListParagraph1"/>
              <w:spacing w:line="240" w:lineRule="auto"/>
              <w:ind w:left="0"/>
              <w:rPr>
                <w:rFonts w:asciiTheme="majorBidi" w:hAnsiTheme="majorBidi" w:cstheme="majorBidi"/>
                <w:sz w:val="22"/>
                <w:szCs w:val="22"/>
              </w:rPr>
            </w:pPr>
            <w:r w:rsidRPr="00611AD0">
              <w:rPr>
                <w:rFonts w:asciiTheme="majorBidi" w:hAnsiTheme="majorBidi" w:cstheme="majorBidi"/>
                <w:sz w:val="22"/>
                <w:szCs w:val="22"/>
              </w:rPr>
              <w:t>Study in PAI Department with Islamic education disciplines</w:t>
            </w:r>
          </w:p>
        </w:tc>
        <w:tc>
          <w:tcPr>
            <w:tcW w:w="1498" w:type="dxa"/>
          </w:tcPr>
          <w:p w14:paraId="1C448652" w14:textId="77777777" w:rsidR="00F022DD" w:rsidRPr="00611AD0" w:rsidRDefault="00611AD0" w:rsidP="007A574A">
            <w:pPr>
              <w:pStyle w:val="ListParagraph1"/>
              <w:numPr>
                <w:ilvl w:val="0"/>
                <w:numId w:val="24"/>
              </w:numPr>
              <w:autoSpaceDE/>
              <w:autoSpaceDN/>
              <w:adjustRightInd/>
              <w:spacing w:line="240" w:lineRule="auto"/>
              <w:ind w:left="225" w:hanging="252"/>
              <w:rPr>
                <w:rFonts w:asciiTheme="majorBidi" w:hAnsiTheme="majorBidi" w:cstheme="majorBidi"/>
                <w:sz w:val="22"/>
                <w:szCs w:val="22"/>
              </w:rPr>
            </w:pPr>
            <w:r w:rsidRPr="00611AD0">
              <w:rPr>
                <w:rFonts w:asciiTheme="majorBidi" w:hAnsiTheme="majorBidi" w:cstheme="majorBidi"/>
                <w:sz w:val="22"/>
                <w:szCs w:val="22"/>
              </w:rPr>
              <w:t>Internship</w:t>
            </w:r>
          </w:p>
          <w:p w14:paraId="0BE1B72F" w14:textId="77777777" w:rsidR="00F022DD" w:rsidRPr="00611AD0" w:rsidRDefault="00611AD0" w:rsidP="007A574A">
            <w:pPr>
              <w:pStyle w:val="ListParagraph1"/>
              <w:numPr>
                <w:ilvl w:val="0"/>
                <w:numId w:val="24"/>
              </w:numPr>
              <w:autoSpaceDE/>
              <w:autoSpaceDN/>
              <w:adjustRightInd/>
              <w:spacing w:line="240" w:lineRule="auto"/>
              <w:ind w:left="225" w:hanging="252"/>
              <w:rPr>
                <w:rFonts w:asciiTheme="majorBidi" w:hAnsiTheme="majorBidi" w:cstheme="majorBidi"/>
                <w:sz w:val="22"/>
                <w:szCs w:val="22"/>
              </w:rPr>
            </w:pPr>
            <w:r w:rsidRPr="00611AD0">
              <w:rPr>
                <w:rFonts w:asciiTheme="majorBidi" w:hAnsiTheme="majorBidi" w:cstheme="majorBidi"/>
                <w:sz w:val="22"/>
                <w:szCs w:val="22"/>
              </w:rPr>
              <w:t>Teaching Assistant</w:t>
            </w:r>
          </w:p>
        </w:tc>
        <w:tc>
          <w:tcPr>
            <w:tcW w:w="1446" w:type="dxa"/>
          </w:tcPr>
          <w:p w14:paraId="6D3D2CCF" w14:textId="77777777" w:rsidR="00F022DD" w:rsidRPr="00611AD0" w:rsidRDefault="00611AD0" w:rsidP="007A574A">
            <w:pPr>
              <w:pStyle w:val="ListParagraph1"/>
              <w:numPr>
                <w:ilvl w:val="0"/>
                <w:numId w:val="24"/>
              </w:numPr>
              <w:autoSpaceDE/>
              <w:autoSpaceDN/>
              <w:adjustRightInd/>
              <w:spacing w:line="240" w:lineRule="auto"/>
              <w:ind w:left="225" w:hanging="225"/>
              <w:rPr>
                <w:rFonts w:asciiTheme="majorBidi" w:hAnsiTheme="majorBidi" w:cstheme="majorBidi"/>
                <w:sz w:val="22"/>
                <w:szCs w:val="22"/>
              </w:rPr>
            </w:pPr>
            <w:r w:rsidRPr="00611AD0">
              <w:rPr>
                <w:rFonts w:asciiTheme="majorBidi" w:hAnsiTheme="majorBidi" w:cstheme="majorBidi"/>
                <w:sz w:val="22"/>
                <w:szCs w:val="22"/>
              </w:rPr>
              <w:t>Student Exchange</w:t>
            </w:r>
          </w:p>
        </w:tc>
        <w:tc>
          <w:tcPr>
            <w:tcW w:w="1276" w:type="dxa"/>
          </w:tcPr>
          <w:p w14:paraId="5EECFDE1" w14:textId="77777777" w:rsidR="00611AD0" w:rsidRPr="00611AD0" w:rsidRDefault="00611AD0" w:rsidP="007A574A">
            <w:pPr>
              <w:pStyle w:val="ListParagraph1"/>
              <w:numPr>
                <w:ilvl w:val="0"/>
                <w:numId w:val="24"/>
              </w:numPr>
              <w:autoSpaceDE/>
              <w:autoSpaceDN/>
              <w:adjustRightInd/>
              <w:spacing w:line="240" w:lineRule="auto"/>
              <w:ind w:left="225" w:hanging="220"/>
              <w:rPr>
                <w:rFonts w:asciiTheme="majorBidi" w:hAnsiTheme="majorBidi" w:cstheme="majorBidi"/>
                <w:sz w:val="22"/>
                <w:szCs w:val="22"/>
              </w:rPr>
            </w:pPr>
            <w:r w:rsidRPr="00611AD0">
              <w:rPr>
                <w:rFonts w:asciiTheme="majorBidi" w:hAnsiTheme="majorBidi" w:cstheme="majorBidi"/>
                <w:sz w:val="22"/>
                <w:szCs w:val="22"/>
              </w:rPr>
              <w:t>Internship</w:t>
            </w:r>
          </w:p>
          <w:p w14:paraId="44D4842B" w14:textId="77777777" w:rsidR="00611AD0" w:rsidRPr="00611AD0" w:rsidRDefault="00611AD0" w:rsidP="007A574A">
            <w:pPr>
              <w:pStyle w:val="ListParagraph1"/>
              <w:numPr>
                <w:ilvl w:val="0"/>
                <w:numId w:val="24"/>
              </w:numPr>
              <w:autoSpaceDE/>
              <w:autoSpaceDN/>
              <w:adjustRightInd/>
              <w:spacing w:line="240" w:lineRule="auto"/>
              <w:ind w:left="225" w:hanging="220"/>
              <w:rPr>
                <w:rFonts w:asciiTheme="majorBidi" w:hAnsiTheme="majorBidi" w:cstheme="majorBidi"/>
                <w:sz w:val="22"/>
                <w:szCs w:val="22"/>
              </w:rPr>
            </w:pPr>
            <w:r w:rsidRPr="00611AD0">
              <w:rPr>
                <w:rFonts w:asciiTheme="majorBidi" w:hAnsiTheme="majorBidi" w:cstheme="majorBidi"/>
                <w:sz w:val="22"/>
                <w:szCs w:val="22"/>
              </w:rPr>
              <w:t>Thematic Community Service Program (KKN)</w:t>
            </w:r>
          </w:p>
          <w:p w14:paraId="27DF40E3" w14:textId="77777777" w:rsidR="00F022DD" w:rsidRPr="00611AD0" w:rsidRDefault="00F022DD" w:rsidP="007A574A">
            <w:pPr>
              <w:pStyle w:val="ListParagraph1"/>
              <w:autoSpaceDE/>
              <w:autoSpaceDN/>
              <w:adjustRightInd/>
              <w:spacing w:line="240" w:lineRule="auto"/>
              <w:ind w:left="225" w:hanging="220"/>
              <w:rPr>
                <w:rFonts w:asciiTheme="majorBidi" w:hAnsiTheme="majorBidi" w:cstheme="majorBidi"/>
                <w:sz w:val="22"/>
                <w:szCs w:val="22"/>
              </w:rPr>
            </w:pPr>
          </w:p>
        </w:tc>
        <w:tc>
          <w:tcPr>
            <w:tcW w:w="1134" w:type="dxa"/>
          </w:tcPr>
          <w:p w14:paraId="3AC90115" w14:textId="77777777" w:rsidR="00F022DD" w:rsidRPr="00611AD0" w:rsidRDefault="00611AD0" w:rsidP="007A574A">
            <w:pPr>
              <w:pStyle w:val="ListParagraph1"/>
              <w:numPr>
                <w:ilvl w:val="0"/>
                <w:numId w:val="24"/>
              </w:numPr>
              <w:autoSpaceDE/>
              <w:autoSpaceDN/>
              <w:adjustRightInd/>
              <w:spacing w:line="240" w:lineRule="auto"/>
              <w:ind w:left="225" w:hanging="220"/>
              <w:rPr>
                <w:rFonts w:asciiTheme="majorBidi" w:hAnsiTheme="majorBidi" w:cstheme="majorBidi"/>
                <w:sz w:val="22"/>
                <w:szCs w:val="22"/>
              </w:rPr>
            </w:pPr>
            <w:r w:rsidRPr="00611AD0">
              <w:rPr>
                <w:rFonts w:asciiTheme="majorBidi" w:hAnsiTheme="majorBidi" w:cstheme="majorBidi"/>
                <w:sz w:val="22"/>
                <w:szCs w:val="22"/>
              </w:rPr>
              <w:t>Final Thesis</w:t>
            </w:r>
          </w:p>
        </w:tc>
        <w:tc>
          <w:tcPr>
            <w:tcW w:w="1105" w:type="dxa"/>
          </w:tcPr>
          <w:p w14:paraId="4C3B5A72" w14:textId="77777777" w:rsidR="00F022DD" w:rsidRPr="00611AD0" w:rsidRDefault="00F022DD" w:rsidP="007A574A">
            <w:pPr>
              <w:spacing w:line="240" w:lineRule="auto"/>
              <w:jc w:val="center"/>
              <w:rPr>
                <w:rFonts w:asciiTheme="majorBidi" w:hAnsiTheme="majorBidi" w:cstheme="majorBidi"/>
              </w:rPr>
            </w:pPr>
            <w:r w:rsidRPr="00611AD0">
              <w:rPr>
                <w:rFonts w:asciiTheme="majorBidi" w:hAnsiTheme="majorBidi" w:cstheme="majorBidi"/>
              </w:rPr>
              <w:t>140</w:t>
            </w:r>
          </w:p>
        </w:tc>
      </w:tr>
    </w:tbl>
    <w:p w14:paraId="37CF940C" w14:textId="77777777" w:rsidR="00F022DD" w:rsidRPr="00CA27D5" w:rsidRDefault="00F022DD" w:rsidP="00F022DD">
      <w:pPr>
        <w:pStyle w:val="ListParagraph1"/>
        <w:spacing w:line="360" w:lineRule="auto"/>
        <w:rPr>
          <w:rFonts w:ascii="Times New Roman" w:hAnsi="Times New Roman"/>
        </w:rPr>
      </w:pPr>
    </w:p>
    <w:p w14:paraId="316F5478" w14:textId="77777777" w:rsidR="00702ED1" w:rsidRPr="00702ED1" w:rsidRDefault="00702ED1" w:rsidP="00702ED1">
      <w:pPr>
        <w:pStyle w:val="ListParagraph1"/>
        <w:numPr>
          <w:ilvl w:val="0"/>
          <w:numId w:val="25"/>
        </w:numPr>
        <w:autoSpaceDE/>
        <w:autoSpaceDN/>
        <w:adjustRightInd/>
        <w:spacing w:after="0" w:line="360" w:lineRule="auto"/>
        <w:ind w:left="284" w:hanging="284"/>
        <w:rPr>
          <w:rFonts w:ascii="Times New Roman" w:hAnsi="Times New Roman"/>
          <w:b/>
          <w:bCs/>
        </w:rPr>
      </w:pPr>
      <w:r w:rsidRPr="00702ED1">
        <w:rPr>
          <w:rFonts w:ascii="Times New Roman" w:hAnsi="Times New Roman"/>
          <w:b/>
          <w:bCs/>
        </w:rPr>
        <w:t>Desain of Course-based MBKM</w:t>
      </w:r>
    </w:p>
    <w:p w14:paraId="17085DB5" w14:textId="77777777" w:rsidR="007D76BC" w:rsidRDefault="00702ED1" w:rsidP="00AA5A1C">
      <w:pPr>
        <w:spacing w:after="0" w:line="360" w:lineRule="auto"/>
        <w:ind w:firstLine="567"/>
        <w:jc w:val="both"/>
        <w:rPr>
          <w:rFonts w:asciiTheme="majorBidi" w:hAnsiTheme="majorBidi" w:cstheme="majorBidi"/>
          <w:sz w:val="24"/>
          <w:szCs w:val="24"/>
        </w:rPr>
      </w:pPr>
      <w:r w:rsidRPr="00702ED1">
        <w:rPr>
          <w:rFonts w:asciiTheme="majorBidi" w:hAnsiTheme="majorBidi" w:cstheme="majorBidi"/>
          <w:sz w:val="24"/>
          <w:szCs w:val="24"/>
        </w:rPr>
        <w:t>MBKM PAI is not only implemented in the PAI department but also in PAI courses in public tertiary institutions. As is known, PAI in public higher education is a means of building Islamic values and character for students in worship and social life</w:t>
      </w:r>
      <w:r>
        <w:rPr>
          <w:rFonts w:asciiTheme="majorBidi" w:hAnsiTheme="majorBidi" w:cstheme="majorBidi"/>
          <w:sz w:val="24"/>
          <w:szCs w:val="24"/>
          <w:lang w:val="en-US"/>
        </w:rPr>
        <w:t xml:space="preserve"> </w:t>
      </w:r>
      <w:r w:rsidR="00F022DD" w:rsidRPr="008E506A">
        <w:rPr>
          <w:rFonts w:asciiTheme="majorBidi" w:hAnsiTheme="majorBidi" w:cstheme="majorBidi"/>
          <w:sz w:val="24"/>
          <w:szCs w:val="24"/>
        </w:rPr>
        <w:fldChar w:fldCharType="begin" w:fldLock="1"/>
      </w:r>
      <w:r w:rsidR="00D65F4F">
        <w:rPr>
          <w:rFonts w:asciiTheme="majorBidi" w:hAnsiTheme="majorBidi" w:cstheme="majorBidi"/>
          <w:sz w:val="24"/>
          <w:szCs w:val="24"/>
        </w:rPr>
        <w:instrText>ADDIN CSL_CITATION {"citationItems":[{"id":"ITEM-1","itemData":{"DOI":"10.30762/didaktika.v1i2.121","ISSN":"2337-7305","abstract":"The study describes the implementation of Islamic teaching at UNP Kediri. This is qualitative in nature. The findings are as follows. Firstly, the teaching materials of Islamic teaching at UNP consist of main topics and some others developed to meet the characteristics of the students. Secondly, the specific competences required are the unity of God, character, and problem solving. Thirdly, the strategies used by the teachers are the flexibility of classroom rules, providing models, and contextual teaching. And fourthly, the evaluation is mainly affective evaluation. Key words: System, Islamic teaching, UNP","author":[{"dropping-particle":"","family":"Amin","given":"Rifqi","non-dropping-particle":"","parse-names":false,"suffix":""}],"container-title":"Didaktika Religia","id":"ITEM-1","issue":"1","issued":{"date-parts":[["2013"]]},"title":"SISTEM PEMBELAJARAN PENDIDIKAN AGAMA ISLAM PADA PERGURUAN TINGGI UMUM: Studi Kasus di Universitas Nusantara PGRI Kediri","type":"article-journal","volume":"2"},"locator":"2","uris":["http://www.mendeley.com/documents/?uuid=77077f1b-f30f-328b-b978-263f1ce7237a","http://www.mendeley.com/documents/?uuid=6ba13dbc-a5ca-4871-8888-e28c136e177b"]}],"mendeley":{"formattedCitation":"(Amin, 2013, p. 2)","plainTextFormattedCitation":"(Amin, 2013, p. 2)","previouslyFormattedCitation":"(Amin, 2013, p. 2)"},"properties":{"noteIndex":0},"schema":"https://github.com/citation-style-language/schema/raw/master/csl-citation.json"}</w:instrText>
      </w:r>
      <w:r w:rsidR="00F022DD" w:rsidRPr="008E506A">
        <w:rPr>
          <w:rFonts w:asciiTheme="majorBidi" w:hAnsiTheme="majorBidi" w:cstheme="majorBidi"/>
          <w:sz w:val="24"/>
          <w:szCs w:val="24"/>
        </w:rPr>
        <w:fldChar w:fldCharType="separate"/>
      </w:r>
      <w:r w:rsidR="00D65F4F" w:rsidRPr="00D65F4F">
        <w:rPr>
          <w:rFonts w:asciiTheme="majorBidi" w:hAnsiTheme="majorBidi" w:cstheme="majorBidi"/>
          <w:noProof/>
          <w:sz w:val="24"/>
          <w:szCs w:val="24"/>
        </w:rPr>
        <w:t>(Amin, 2013, p. 2)</w:t>
      </w:r>
      <w:r w:rsidR="00F022DD" w:rsidRPr="008E506A">
        <w:rPr>
          <w:rFonts w:asciiTheme="majorBidi" w:hAnsiTheme="majorBidi" w:cstheme="majorBidi"/>
          <w:sz w:val="24"/>
          <w:szCs w:val="24"/>
        </w:rPr>
        <w:fldChar w:fldCharType="end"/>
      </w:r>
      <w:r w:rsidR="00F022DD" w:rsidRPr="008E506A">
        <w:rPr>
          <w:rFonts w:asciiTheme="majorBidi" w:hAnsiTheme="majorBidi" w:cstheme="majorBidi"/>
          <w:sz w:val="24"/>
          <w:szCs w:val="24"/>
        </w:rPr>
        <w:t xml:space="preserve">. </w:t>
      </w:r>
      <w:r w:rsidRPr="00702ED1">
        <w:rPr>
          <w:rFonts w:asciiTheme="majorBidi" w:hAnsiTheme="majorBidi" w:cstheme="majorBidi"/>
          <w:sz w:val="24"/>
          <w:szCs w:val="24"/>
        </w:rPr>
        <w:t xml:space="preserve">Considering the importance of the role of PAI in higher education, every institution must teach PAI as a subject to its students. It is in line with the Law of the Republic of Indonesia No. 20 of 2003 in CHAPTER V, article 12, paragraph 1, and CHAPTER X, article 37, paragraph 2, which regulate Islamic religious education as a right for students and must be held by educators </w:t>
      </w:r>
      <w:r w:rsidR="00F022DD" w:rsidRPr="008E506A">
        <w:rPr>
          <w:rFonts w:asciiTheme="majorBidi" w:hAnsiTheme="majorBidi" w:cstheme="majorBidi"/>
          <w:sz w:val="24"/>
          <w:szCs w:val="24"/>
        </w:rPr>
        <w:fldChar w:fldCharType="begin" w:fldLock="1"/>
      </w:r>
      <w:r w:rsidR="00D65F4F">
        <w:rPr>
          <w:rFonts w:asciiTheme="majorBidi" w:hAnsiTheme="majorBidi" w:cstheme="majorBidi"/>
          <w:sz w:val="24"/>
          <w:szCs w:val="24"/>
        </w:rPr>
        <w:instrText>ADDIN CSL_CITATION {"citationItems":[{"id":"ITEM-1","itemData":{"ISSN":"03781844 (ISSN)","abstract":"Seiring dengan penerbitan Undang-Undang Nomor 20 Tahun 2003 tentang Sistem Pendidikan Nasional (UU Sisdiknas), pada tahun 2003 Direktorat Jenderal Pendidikan Tinggi mulai menerapkan Penjaminan Mutu Pendidikan Tinggi secara bertahap. Penjaminan Mutu Pendidikan Tinggi Prof. Intan Ahmad, Ph.D. tersebut bertujuan untuk menjamin mutu penyelenggaraan pendidikan tinggi oleh perguruan tinggi di Indonesia. Setiap perguruan tinggi pada waktu itu harus melaksanakan secara mandiri upaya untuk menjamin mutu pendidikan tinggi yang diselenggarakannya, karena pada tahun 2003 tersebut UU Sisdiknas mulai memperkenalkan otonomi perguruan tinggi atau kemandirian perguruan tinggi untuk mengelola sendiri lembaganya (Penjelasan Pasal 50 ayat (6) UU Sisdiknas). Dalam kerangka otonomi perguruan tinggi, Direktorat Jenderal Pendidikan Tinggi menerbitkan buku Pedoman Penjaminan Mutu Perguruan Tinggi yang bertujuan memberi inspirasi tentang pelaksanaan penjaminan mutu di masing- masing perguruan tinggi.","author":[{"dropping-particle":"","family":"Kemenristek","given":"","non-dropping-particle":"","parse-names":false,"suffix":""}],"container-title":"Produk Hukum","id":"ITEM-1","issue":"021","issued":{"date-parts":[["2016"]]},"title":"Pedoman Sistem Penjaminan Mutu Pendidikan Tinggi","type":"article-journal","volume":"02"},"uris":["http://www.mendeley.com/documents/?uuid=cd2621f2-c6ef-3e03-9de1-6d4de754d763","http://www.mendeley.com/documents/?uuid=395caa57-995c-4925-b9d4-f1cfa60f9a79"]}],"mendeley":{"formattedCitation":"(Kemenristek, 2016)","plainTextFormattedCitation":"(Kemenristek, 2016)","previouslyFormattedCitation":"(Kemenristek, 2016)"},"properties":{"noteIndex":0},"schema":"https://github.com/citation-style-language/schema/raw/master/csl-citation.json"}</w:instrText>
      </w:r>
      <w:r w:rsidR="00F022DD" w:rsidRPr="008E506A">
        <w:rPr>
          <w:rFonts w:asciiTheme="majorBidi" w:hAnsiTheme="majorBidi" w:cstheme="majorBidi"/>
          <w:sz w:val="24"/>
          <w:szCs w:val="24"/>
        </w:rPr>
        <w:fldChar w:fldCharType="separate"/>
      </w:r>
      <w:r w:rsidR="00D65F4F" w:rsidRPr="00D65F4F">
        <w:rPr>
          <w:rFonts w:asciiTheme="majorBidi" w:hAnsiTheme="majorBidi" w:cstheme="majorBidi"/>
          <w:noProof/>
          <w:sz w:val="24"/>
          <w:szCs w:val="24"/>
        </w:rPr>
        <w:t>(Kemenristek, 2016)</w:t>
      </w:r>
      <w:r w:rsidR="00F022DD" w:rsidRPr="008E506A">
        <w:rPr>
          <w:rFonts w:asciiTheme="majorBidi" w:hAnsiTheme="majorBidi" w:cstheme="majorBidi"/>
          <w:sz w:val="24"/>
          <w:szCs w:val="24"/>
        </w:rPr>
        <w:fldChar w:fldCharType="end"/>
      </w:r>
      <w:r w:rsidR="00F022DD" w:rsidRPr="008E506A">
        <w:rPr>
          <w:rFonts w:asciiTheme="majorBidi" w:hAnsiTheme="majorBidi" w:cstheme="majorBidi"/>
          <w:sz w:val="24"/>
          <w:szCs w:val="24"/>
        </w:rPr>
        <w:t xml:space="preserve">. </w:t>
      </w:r>
      <w:r w:rsidRPr="00702ED1">
        <w:rPr>
          <w:rFonts w:asciiTheme="majorBidi" w:hAnsiTheme="majorBidi" w:cstheme="majorBidi"/>
          <w:sz w:val="24"/>
          <w:szCs w:val="24"/>
        </w:rPr>
        <w:t>Therefore, every higher institution always provides PAI for its Muslim students. In the case of UNNES and UPGRIS, both are public tertiary institutions but teach PAI to their students by implementing MBKM.</w:t>
      </w:r>
    </w:p>
    <w:p w14:paraId="36FFA1A0" w14:textId="77777777" w:rsidR="00F022DD" w:rsidRPr="008E506A" w:rsidRDefault="00702ED1" w:rsidP="00044E1C">
      <w:pPr>
        <w:spacing w:after="0" w:line="360" w:lineRule="auto"/>
        <w:ind w:firstLine="567"/>
        <w:jc w:val="both"/>
        <w:rPr>
          <w:rFonts w:asciiTheme="majorBidi" w:hAnsiTheme="majorBidi" w:cstheme="majorBidi"/>
          <w:sz w:val="24"/>
          <w:szCs w:val="24"/>
        </w:rPr>
      </w:pPr>
      <w:r w:rsidRPr="00702ED1">
        <w:rPr>
          <w:rFonts w:asciiTheme="majorBidi" w:hAnsiTheme="majorBidi" w:cstheme="majorBidi"/>
          <w:sz w:val="24"/>
          <w:szCs w:val="24"/>
        </w:rPr>
        <w:t>At UNNES, the MBKM design has also been applied to PAI subjects, even though they do not have the department. Therefore, PAI at UNNES and UPGRIS is a general subject that must be taken by every Muslim student in semester 2. In the PAI subject at UNNES, each student is demanded with 2 credits, 14 face-to-face classes and assignments, and two written exam meetings (e.i., mid-semester and final-semester)</w:t>
      </w:r>
      <w:r>
        <w:rPr>
          <w:rFonts w:asciiTheme="majorBidi" w:hAnsiTheme="majorBidi" w:cstheme="majorBidi"/>
          <w:sz w:val="24"/>
          <w:szCs w:val="24"/>
          <w:lang w:val="en-US"/>
        </w:rPr>
        <w:t xml:space="preserve"> </w:t>
      </w:r>
      <w:r w:rsidR="00044E1C">
        <w:rPr>
          <w:rFonts w:asciiTheme="majorBidi" w:hAnsiTheme="majorBidi" w:cstheme="majorBidi"/>
          <w:sz w:val="24"/>
          <w:szCs w:val="24"/>
        </w:rPr>
        <w:fldChar w:fldCharType="begin" w:fldLock="1"/>
      </w:r>
      <w:r w:rsidR="00BE5271">
        <w:rPr>
          <w:rFonts w:asciiTheme="majorBidi" w:hAnsiTheme="majorBidi" w:cstheme="majorBidi"/>
          <w:sz w:val="24"/>
          <w:szCs w:val="24"/>
        </w:rPr>
        <w:instrText>ADDIN CSL_CITATION {"citationItems":[{"id":"ITEM-1","itemData":{"author":[{"dropping-particle":"","family":"Qutni","given":"Darul","non-dropping-particle":"","parse-names":false,"suffix":""}],"id":"ITEM-1","issued":{"date-parts":[["2022"]]},"title":"RPS PAI UNNES","type":"report"},"uris":["http://www.mendeley.com/documents/?uuid=d71e1f6c-055b-47db-913a-74ca501e02a6"]}],"mendeley":{"formattedCitation":"(Qutni, 2022a)","plainTextFormattedCitation":"(Qutni, 2022a)","previouslyFormattedCitation":"(Qutni, 2022a)"},"properties":{"noteIndex":0},"schema":"https://github.com/citation-style-language/schema/raw/master/csl-citation.json"}</w:instrText>
      </w:r>
      <w:r w:rsidR="00044E1C">
        <w:rPr>
          <w:rFonts w:asciiTheme="majorBidi" w:hAnsiTheme="majorBidi" w:cstheme="majorBidi"/>
          <w:sz w:val="24"/>
          <w:szCs w:val="24"/>
        </w:rPr>
        <w:fldChar w:fldCharType="separate"/>
      </w:r>
      <w:r w:rsidR="00044E1C" w:rsidRPr="00044E1C">
        <w:rPr>
          <w:rFonts w:asciiTheme="majorBidi" w:hAnsiTheme="majorBidi" w:cstheme="majorBidi"/>
          <w:noProof/>
          <w:sz w:val="24"/>
          <w:szCs w:val="24"/>
        </w:rPr>
        <w:t>(Qutni, 2022a)</w:t>
      </w:r>
      <w:r w:rsidR="00044E1C">
        <w:rPr>
          <w:rFonts w:asciiTheme="majorBidi" w:hAnsiTheme="majorBidi" w:cstheme="majorBidi"/>
          <w:sz w:val="24"/>
          <w:szCs w:val="24"/>
        </w:rPr>
        <w:fldChar w:fldCharType="end"/>
      </w:r>
      <w:r w:rsidR="00F022DD" w:rsidRPr="008E506A">
        <w:rPr>
          <w:rFonts w:asciiTheme="majorBidi" w:hAnsiTheme="majorBidi" w:cstheme="majorBidi"/>
          <w:sz w:val="24"/>
          <w:szCs w:val="24"/>
        </w:rPr>
        <w:t xml:space="preserve">. </w:t>
      </w:r>
      <w:r w:rsidRPr="00702ED1">
        <w:rPr>
          <w:rFonts w:asciiTheme="majorBidi" w:hAnsiTheme="majorBidi" w:cstheme="majorBidi"/>
          <w:sz w:val="24"/>
          <w:szCs w:val="24"/>
        </w:rPr>
        <w:t>During one semester of PAI subjects at UNNES, students were also assigned internship visits to institutions outside the university apart from discussions in class. Mrs. Darul Qutni said it, said:</w:t>
      </w:r>
    </w:p>
    <w:p w14:paraId="07E84BCC" w14:textId="77777777" w:rsidR="00F022DD" w:rsidRPr="008E506A" w:rsidRDefault="00702ED1" w:rsidP="007D76BC">
      <w:pPr>
        <w:pStyle w:val="ListParagraph1"/>
        <w:spacing w:after="0" w:line="240" w:lineRule="auto"/>
        <w:ind w:left="567"/>
        <w:jc w:val="both"/>
        <w:rPr>
          <w:rFonts w:asciiTheme="majorBidi" w:hAnsiTheme="majorBidi" w:cstheme="majorBidi"/>
        </w:rPr>
      </w:pPr>
      <w:r w:rsidRPr="00702ED1">
        <w:rPr>
          <w:rFonts w:asciiTheme="majorBidi" w:hAnsiTheme="majorBidi" w:cstheme="majorBidi"/>
        </w:rPr>
        <w:t>To be honest, it is quite difficult to implement MBKM in Islamic education courses because we are limited in the number of credits. And to be honest, these students</w:t>
      </w:r>
      <w:r w:rsidR="0037367B">
        <w:rPr>
          <w:rFonts w:asciiTheme="majorBidi" w:hAnsiTheme="majorBidi" w:cstheme="majorBidi"/>
        </w:rPr>
        <w:t>’</w:t>
      </w:r>
      <w:r w:rsidRPr="00702ED1">
        <w:rPr>
          <w:rFonts w:asciiTheme="majorBidi" w:hAnsiTheme="majorBidi" w:cstheme="majorBidi"/>
        </w:rPr>
        <w:t xml:space="preserve"> understanding of Islam differs from students on Islamic campuses, so we have many courses in the class.</w:t>
      </w:r>
      <w:r w:rsidR="00F022DD" w:rsidRPr="008E506A">
        <w:rPr>
          <w:rFonts w:asciiTheme="majorBidi" w:hAnsiTheme="majorBidi" w:cstheme="majorBidi"/>
        </w:rPr>
        <w:t xml:space="preserve"> </w:t>
      </w:r>
      <w:r w:rsidR="00F022DD"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{"citationItems":[{"id":"ITEM-1","itemData":{"author":[{"dropping-particle":"","family":"Darul Qutni","given":"","non-dropping-particle":"","parse-names":false,"suffix":""}],"id":"ITEM-1","issued":{"date-parts":[["2022"]]},"title":"Wawancara dengan dosen PAI UNNES","type":"report"},"uris":["http://www.mendeley.com/documents/?uuid=f7f6073e-f534-44b2-bf6f-82e1330cb95c","http://www.mendeley.com/documents/?uuid=9502fbb3-dfeb-416c-b897-9ddb96590efb"]}],"mendeley":{"formattedCitation":"(Darul Qutni, 2022)","plainTextFormattedCitation":"(Darul Qutni, 2022)","previouslyFormattedCitation":"(Darul Qutni, 2022)"},"properties":{"noteIndex":0},"schema":"https://github.com/citation-style-language/schema/raw/master/csl-citation.json"}</w:instrText>
      </w:r>
      <w:r w:rsidR="00F022DD" w:rsidRPr="008E506A">
        <w:rPr>
          <w:rFonts w:asciiTheme="majorBidi" w:hAnsiTheme="majorBidi" w:cstheme="majorBidi"/>
        </w:rPr>
        <w:fldChar w:fldCharType="separate"/>
      </w:r>
      <w:r w:rsidR="00D65F4F" w:rsidRPr="00D65F4F">
        <w:rPr>
          <w:rFonts w:asciiTheme="majorBidi" w:hAnsiTheme="majorBidi" w:cstheme="majorBidi"/>
          <w:noProof/>
        </w:rPr>
        <w:t>(Darul Qutni, 2022)</w:t>
      </w:r>
      <w:r w:rsidR="00F022DD" w:rsidRPr="008E506A">
        <w:rPr>
          <w:rFonts w:asciiTheme="majorBidi" w:hAnsiTheme="majorBidi" w:cstheme="majorBidi"/>
        </w:rPr>
        <w:fldChar w:fldCharType="end"/>
      </w:r>
      <w:r w:rsidR="00F022DD" w:rsidRPr="008E506A">
        <w:rPr>
          <w:rFonts w:asciiTheme="majorBidi" w:hAnsiTheme="majorBidi" w:cstheme="majorBidi"/>
        </w:rPr>
        <w:t>.</w:t>
      </w:r>
    </w:p>
    <w:p w14:paraId="75B08E53" w14:textId="77777777" w:rsidR="00F022DD" w:rsidRPr="008E506A" w:rsidRDefault="00F022DD" w:rsidP="00F022DD">
      <w:pPr>
        <w:pStyle w:val="ListParagraph1"/>
        <w:spacing w:after="0" w:line="240" w:lineRule="auto"/>
        <w:ind w:left="1276"/>
        <w:jc w:val="both"/>
        <w:rPr>
          <w:rFonts w:asciiTheme="majorBidi" w:hAnsiTheme="majorBidi" w:cstheme="majorBidi"/>
        </w:rPr>
      </w:pPr>
    </w:p>
    <w:p w14:paraId="1150EF5B" w14:textId="77777777" w:rsidR="00F022DD" w:rsidRPr="008E506A" w:rsidRDefault="00702ED1" w:rsidP="007D76BC">
      <w:pPr>
        <w:spacing w:after="0" w:line="360" w:lineRule="auto"/>
        <w:ind w:firstLine="567"/>
        <w:jc w:val="both"/>
        <w:rPr>
          <w:rFonts w:asciiTheme="majorBidi" w:hAnsiTheme="majorBidi" w:cstheme="majorBidi"/>
          <w:sz w:val="24"/>
          <w:szCs w:val="24"/>
        </w:rPr>
      </w:pPr>
      <w:r w:rsidRPr="00702ED1">
        <w:rPr>
          <w:rFonts w:asciiTheme="majorBidi" w:hAnsiTheme="majorBidi" w:cstheme="majorBidi"/>
          <w:sz w:val="24"/>
          <w:szCs w:val="24"/>
        </w:rPr>
        <w:t>However, sometimes there are several course themes that we assign to students to go into the field to observe how things work in the field. Yeah, it is like there is a discussion here about moderate Islamic insights. We assign children to go to the Kesbangpol so that they know how the real world teaches it. Apart from that, there is also thematic memorization of verses from the Qur</w:t>
      </w:r>
      <w:r w:rsidR="0037367B">
        <w:rPr>
          <w:rFonts w:asciiTheme="majorBidi" w:hAnsiTheme="majorBidi" w:cstheme="majorBidi"/>
          <w:sz w:val="24"/>
          <w:szCs w:val="24"/>
        </w:rPr>
        <w:t>’</w:t>
      </w:r>
      <w:r w:rsidRPr="00702ED1">
        <w:rPr>
          <w:rFonts w:asciiTheme="majorBidi" w:hAnsiTheme="majorBidi" w:cstheme="majorBidi"/>
          <w:sz w:val="24"/>
          <w:szCs w:val="24"/>
        </w:rPr>
        <w:t>an</w:t>
      </w:r>
      <w:r w:rsidR="00F022DD" w:rsidRPr="008E506A">
        <w:rPr>
          <w:rFonts w:asciiTheme="majorBidi" w:hAnsiTheme="majorBidi" w:cstheme="majorBidi"/>
          <w:sz w:val="24"/>
          <w:szCs w:val="24"/>
        </w:rPr>
        <w:t xml:space="preserve"> </w:t>
      </w:r>
      <w:r w:rsidR="00F022DD">
        <w:rPr>
          <w:rFonts w:asciiTheme="majorBidi" w:hAnsiTheme="majorBidi" w:cstheme="majorBidi"/>
          <w:sz w:val="24"/>
          <w:szCs w:val="24"/>
        </w:rPr>
        <w:fldChar w:fldCharType="begin" w:fldLock="1"/>
      </w:r>
      <w:r w:rsidR="00ED5C01">
        <w:rPr>
          <w:rFonts w:asciiTheme="majorBidi" w:hAnsiTheme="majorBidi" w:cstheme="majorBidi"/>
          <w:sz w:val="24"/>
          <w:szCs w:val="24"/>
        </w:rPr>
        <w:instrText>ADDIN CSL_CITATION {"citationItems":[{"id":"ITEM-1","itemData":{"author":[{"dropping-particle":"","family":"Sunan","given":"","non-dropping-particle":"","parse-names":false,"suffix":""}],"id":"ITEM-1","issued":{"date-parts":[["2022"]]},"publisher-place":"Semarang","title":"RPS PAI UPGRIS","type":"report"},"uris":["http://www.mendeley.com/documents/?uuid=a5e80440-e1d2-4cc5-b095-687df9920515","http://www.mendeley.com/documents/?uuid=8d927550-3856-44a4-b363-fa770671c676"]}],"mendeley":{"formattedCitation":"(Sunan, 2022a)","plainTextFormattedCitation":"(Sunan, 2022a)","previouslyFormattedCitation":"(Sunan, 2022)"},"properties":{"noteIndex":0},"schema":"https://github.com/citation-style-language/schema/raw/master/csl-citation.json"}</w:instrText>
      </w:r>
      <w:r w:rsidR="00F022DD">
        <w:rPr>
          <w:rFonts w:asciiTheme="majorBidi" w:hAnsiTheme="majorBidi" w:cstheme="majorBidi"/>
          <w:sz w:val="24"/>
          <w:szCs w:val="24"/>
        </w:rPr>
        <w:fldChar w:fldCharType="separate"/>
      </w:r>
      <w:r w:rsidR="00ED5C01" w:rsidRPr="00ED5C01">
        <w:rPr>
          <w:rFonts w:asciiTheme="majorBidi" w:hAnsiTheme="majorBidi" w:cstheme="majorBidi"/>
          <w:noProof/>
          <w:sz w:val="24"/>
          <w:szCs w:val="24"/>
        </w:rPr>
        <w:t>(Sunan, 2022a)</w:t>
      </w:r>
      <w:r w:rsidR="00F022DD">
        <w:rPr>
          <w:rFonts w:asciiTheme="majorBidi" w:hAnsiTheme="majorBidi" w:cstheme="majorBidi"/>
          <w:sz w:val="24"/>
          <w:szCs w:val="24"/>
        </w:rPr>
        <w:fldChar w:fldCharType="end"/>
      </w:r>
      <w:r w:rsidR="00F022DD">
        <w:rPr>
          <w:rFonts w:asciiTheme="majorBidi" w:hAnsiTheme="majorBidi" w:cstheme="majorBidi"/>
          <w:sz w:val="24"/>
          <w:szCs w:val="24"/>
        </w:rPr>
        <w:t>.</w:t>
      </w:r>
      <w:r w:rsidR="00F022DD" w:rsidRPr="008E506A">
        <w:rPr>
          <w:rFonts w:asciiTheme="majorBidi" w:hAnsiTheme="majorBidi" w:cstheme="majorBidi"/>
          <w:sz w:val="24"/>
          <w:szCs w:val="24"/>
        </w:rPr>
        <w:t xml:space="preserve"> </w:t>
      </w:r>
      <w:r>
        <w:rPr>
          <w:rFonts w:asciiTheme="majorBidi" w:hAnsiTheme="majorBidi" w:cstheme="majorBidi"/>
          <w:sz w:val="24"/>
          <w:szCs w:val="24"/>
          <w:lang w:val="en-US"/>
        </w:rPr>
        <w:t>As stated by Sunan</w:t>
      </w:r>
      <w:r w:rsidR="00F022DD" w:rsidRPr="008E506A">
        <w:rPr>
          <w:rFonts w:asciiTheme="majorBidi" w:hAnsiTheme="majorBidi" w:cstheme="majorBidi"/>
          <w:sz w:val="24"/>
          <w:szCs w:val="24"/>
        </w:rPr>
        <w:t>:</w:t>
      </w:r>
    </w:p>
    <w:p w14:paraId="68FB2A6E" w14:textId="77777777" w:rsidR="00F022DD" w:rsidRPr="008E506A" w:rsidRDefault="00932796" w:rsidP="007D76BC">
      <w:pPr>
        <w:pStyle w:val="ListParagraph1"/>
        <w:spacing w:after="0" w:line="240" w:lineRule="auto"/>
        <w:ind w:left="567"/>
        <w:jc w:val="both"/>
        <w:rPr>
          <w:rFonts w:asciiTheme="majorBidi" w:hAnsiTheme="majorBidi" w:cstheme="majorBidi"/>
        </w:rPr>
      </w:pPr>
      <w:r w:rsidRPr="00932796">
        <w:rPr>
          <w:rFonts w:asciiTheme="majorBidi" w:hAnsiTheme="majorBidi" w:cstheme="majorBidi"/>
        </w:rPr>
        <w:t xml:space="preserve">Change is inevitable in life. So we welcome the coming of the MBKM, but I admit that the PAI course is a general course with no department, so applying to the MBKM is difficult. However, yes, usually, I do not give additional assignments myself and also the task of going directly into the field; the main thing is according to the theme of the discussion. Yes, like if there was a theme about Islam and religious harmony here, we assigned them to go to the field to observe this phenomenon, such as when we took the theme about Sunan Kudus or Sam Poo Kong. The main thing is that we do not limit it, and we let them observe social problems according to the theme of the course, and there is also memorizing short verses and only a few of them </w:t>
      </w:r>
      <w:r w:rsidR="00F022DD" w:rsidRPr="008E506A">
        <w:rPr>
          <w:rFonts w:asciiTheme="majorBidi" w:hAnsiTheme="majorBidi" w:cstheme="majorBidi"/>
        </w:rPr>
        <w:fldChar w:fldCharType="begin" w:fldLock="1"/>
      </w:r>
      <w:r w:rsidR="00ED5C01">
        <w:rPr>
          <w:rFonts w:asciiTheme="majorBidi" w:hAnsiTheme="majorBidi" w:cstheme="majorBidi"/>
        </w:rPr>
        <w:instrText>ADDIN CSL_CITATION {"citationItems":[{"id":"ITEM-1","itemData":{"author":[{"dropping-particle":"","family":"Sunan","given":"","non-dropping-particle":"","parse-names":false,"suffix":""}],"id":"ITEM-1","issued":{"date-parts":[["2022"]]},"title":"Wawancara dengan Dosen PAI UPGRIS","type":"report"},"uris":["http://www.mendeley.com/documents/?uuid=0a10f171-247d-446a-b868-00ad430df6ad","http://www.mendeley.com/documents/?uuid=92146b48-0966-4a1d-8d21-33be783f5d7a"]}],"mendeley":{"formattedCitation":"(Sunan, 2022b)","plainTextFormattedCitation":"(Sunan, 2022b)","previouslyFormattedCitation":"(Bapak Sunan, 2022)"},"properties":{"noteIndex":0},"schema":"https://github.com/citation-style-language/schema/raw/master/csl-citation.json"}</w:instrText>
      </w:r>
      <w:r w:rsidR="00F022DD" w:rsidRPr="008E506A">
        <w:rPr>
          <w:rFonts w:asciiTheme="majorBidi" w:hAnsiTheme="majorBidi" w:cstheme="majorBidi"/>
        </w:rPr>
        <w:fldChar w:fldCharType="separate"/>
      </w:r>
      <w:r w:rsidR="00ED5C01" w:rsidRPr="00ED5C01">
        <w:rPr>
          <w:rFonts w:asciiTheme="majorBidi" w:hAnsiTheme="majorBidi" w:cstheme="majorBidi"/>
          <w:noProof/>
        </w:rPr>
        <w:t>(Sunan, 2022b)</w:t>
      </w:r>
      <w:r w:rsidR="00F022DD" w:rsidRPr="008E506A">
        <w:rPr>
          <w:rFonts w:asciiTheme="majorBidi" w:hAnsiTheme="majorBidi" w:cstheme="majorBidi"/>
        </w:rPr>
        <w:fldChar w:fldCharType="end"/>
      </w:r>
      <w:r w:rsidR="00F022DD" w:rsidRPr="008E506A">
        <w:rPr>
          <w:rFonts w:asciiTheme="majorBidi" w:hAnsiTheme="majorBidi" w:cstheme="majorBidi"/>
        </w:rPr>
        <w:t>.</w:t>
      </w:r>
    </w:p>
    <w:p w14:paraId="0697BCE5" w14:textId="77777777" w:rsidR="00F022DD" w:rsidRPr="008E506A" w:rsidRDefault="00F022DD" w:rsidP="00F022DD">
      <w:pPr>
        <w:pStyle w:val="ListParagraph1"/>
        <w:spacing w:after="0" w:line="240" w:lineRule="auto"/>
        <w:ind w:left="1276"/>
        <w:jc w:val="both"/>
        <w:rPr>
          <w:rFonts w:asciiTheme="majorBidi" w:hAnsiTheme="majorBidi" w:cstheme="majorBidi"/>
        </w:rPr>
      </w:pPr>
    </w:p>
    <w:p w14:paraId="0342485B" w14:textId="262F6BF2" w:rsidR="00023DB6" w:rsidRPr="007A574A" w:rsidRDefault="00932796" w:rsidP="007A574A">
      <w:pPr>
        <w:spacing w:after="0" w:line="360" w:lineRule="auto"/>
        <w:ind w:firstLine="567"/>
        <w:jc w:val="both"/>
        <w:rPr>
          <w:rFonts w:asciiTheme="majorBidi" w:hAnsiTheme="majorBidi" w:cstheme="majorBidi"/>
          <w:sz w:val="24"/>
          <w:szCs w:val="24"/>
        </w:rPr>
      </w:pPr>
      <w:r w:rsidRPr="00932796">
        <w:rPr>
          <w:rFonts w:asciiTheme="majorBidi" w:hAnsiTheme="majorBidi" w:cstheme="majorBidi"/>
          <w:sz w:val="24"/>
          <w:szCs w:val="24"/>
        </w:rPr>
        <w:t>Research activities in MBKM PAI at UPGRIS are intended</w:t>
      </w:r>
      <w:r>
        <w:rPr>
          <w:rFonts w:asciiTheme="majorBidi" w:hAnsiTheme="majorBidi" w:cstheme="majorBidi"/>
          <w:sz w:val="24"/>
          <w:szCs w:val="24"/>
          <w:lang w:val="en-US"/>
        </w:rPr>
        <w:t xml:space="preserve"> </w:t>
      </w:r>
      <w:r w:rsidRPr="00932796">
        <w:rPr>
          <w:rFonts w:asciiTheme="majorBidi" w:hAnsiTheme="majorBidi" w:cstheme="majorBidi"/>
          <w:sz w:val="24"/>
          <w:szCs w:val="24"/>
        </w:rPr>
        <w:t>to build students</w:t>
      </w:r>
      <w:r w:rsidR="0037367B">
        <w:rPr>
          <w:rFonts w:asciiTheme="majorBidi" w:hAnsiTheme="majorBidi" w:cstheme="majorBidi"/>
          <w:sz w:val="24"/>
          <w:szCs w:val="24"/>
        </w:rPr>
        <w:t>’</w:t>
      </w:r>
      <w:r w:rsidRPr="00932796">
        <w:rPr>
          <w:rFonts w:asciiTheme="majorBidi" w:hAnsiTheme="majorBidi" w:cstheme="majorBidi"/>
          <w:sz w:val="24"/>
          <w:szCs w:val="24"/>
        </w:rPr>
        <w:t xml:space="preserve"> sensitivity to phenomena that occur in society. It is based on the main principle of research to foster a sense of empathy in researchers so that researchers can capture phenomena as they are </w:t>
      </w:r>
      <w:r w:rsidR="00F022DD" w:rsidRPr="008E506A">
        <w:rPr>
          <w:rFonts w:asciiTheme="majorBidi" w:hAnsiTheme="majorBidi" w:cstheme="majorBidi"/>
          <w:sz w:val="24"/>
          <w:szCs w:val="24"/>
        </w:rPr>
        <w:fldChar w:fldCharType="begin" w:fldLock="1"/>
      </w:r>
      <w:r w:rsidR="00D65F4F">
        <w:rPr>
          <w:rFonts w:asciiTheme="majorBidi" w:hAnsiTheme="majorBidi" w:cstheme="majorBidi"/>
          <w:sz w:val="24"/>
          <w:szCs w:val="24"/>
        </w:rPr>
        <w:instrText>ADDIN CSL_CITATION {"citationItems":[{"id":"ITEM-1","itemData":{"author":[{"dropping-particle":"","family":"Abdussamad","given":"H. Zuchri","non-dropping-particle":"","parse-names":false,"suffix":""}],"id":"ITEM-1","issued":{"date-parts":[["2021"]]},"publisher":"Syakir Media Press","publisher-place":"Makasar","title":"Metode Penelitian Kualitatif","type":"book"},"uris":["http://www.mendeley.com/documents/?uuid=d3d2b2a9-00a1-4d14-931a-192a6d06a27a"]}],"mendeley":{"formattedCitation":"(Abdussamad, 2021)","plainTextFormattedCitation":"(Abdussamad, 2021)","previouslyFormattedCitation":"(Abdussamad, 2021)"},"properties":{"noteIndex":0},"schema":"https://github.com/citation-style-language/schema/raw/master/csl-citation.json"}</w:instrText>
      </w:r>
      <w:r w:rsidR="00F022DD" w:rsidRPr="008E506A">
        <w:rPr>
          <w:rFonts w:asciiTheme="majorBidi" w:hAnsiTheme="majorBidi" w:cstheme="majorBidi"/>
          <w:sz w:val="24"/>
          <w:szCs w:val="24"/>
        </w:rPr>
        <w:fldChar w:fldCharType="separate"/>
      </w:r>
      <w:r w:rsidR="00D65F4F" w:rsidRPr="00D65F4F">
        <w:rPr>
          <w:rFonts w:asciiTheme="majorBidi" w:hAnsiTheme="majorBidi" w:cstheme="majorBidi"/>
          <w:noProof/>
          <w:sz w:val="24"/>
          <w:szCs w:val="24"/>
        </w:rPr>
        <w:t>(Abdussamad, 2021)</w:t>
      </w:r>
      <w:r w:rsidR="00F022DD" w:rsidRPr="008E506A">
        <w:rPr>
          <w:rFonts w:asciiTheme="majorBidi" w:hAnsiTheme="majorBidi" w:cstheme="majorBidi"/>
          <w:sz w:val="24"/>
          <w:szCs w:val="24"/>
        </w:rPr>
        <w:fldChar w:fldCharType="end"/>
      </w:r>
      <w:r w:rsidR="00F022DD" w:rsidRPr="008E506A">
        <w:rPr>
          <w:rFonts w:asciiTheme="majorBidi" w:hAnsiTheme="majorBidi" w:cstheme="majorBidi"/>
          <w:sz w:val="24"/>
          <w:szCs w:val="24"/>
        </w:rPr>
        <w:t xml:space="preserve">. </w:t>
      </w:r>
      <w:r w:rsidRPr="00932796">
        <w:rPr>
          <w:rFonts w:asciiTheme="majorBidi" w:hAnsiTheme="majorBidi" w:cstheme="majorBidi"/>
          <w:sz w:val="24"/>
          <w:szCs w:val="24"/>
        </w:rPr>
        <w:t>With this sense of empathy, a researcher will perceive and live as if he were the actor and part of the study</w:t>
      </w:r>
      <w:r w:rsidR="00F022DD" w:rsidRPr="008E506A">
        <w:rPr>
          <w:rFonts w:asciiTheme="majorBidi" w:hAnsiTheme="majorBidi" w:cstheme="majorBidi"/>
          <w:sz w:val="24"/>
          <w:szCs w:val="24"/>
        </w:rPr>
        <w:t xml:space="preserve"> </w:t>
      </w:r>
      <w:r w:rsidR="00F022DD" w:rsidRPr="008E506A">
        <w:rPr>
          <w:rFonts w:asciiTheme="majorBidi" w:hAnsiTheme="majorBidi" w:cstheme="majorBidi"/>
          <w:sz w:val="24"/>
          <w:szCs w:val="24"/>
        </w:rPr>
        <w:fldChar w:fldCharType="begin" w:fldLock="1"/>
      </w:r>
      <w:r w:rsidR="00D65F4F">
        <w:rPr>
          <w:rFonts w:asciiTheme="majorBidi" w:hAnsiTheme="majorBidi" w:cstheme="majorBidi"/>
          <w:sz w:val="24"/>
          <w:szCs w:val="24"/>
        </w:rPr>
        <w:instrText>ADDIN CSL_CITATION {"citationItems":[{"id":"ITEM-1","itemData":{"DOI":"10.17509/jomsign.v1i1.6049","ISSN":"2549-7065","abstract":"Cultural empathy is the ability to feel what another person by an individual or a community group. Culture of others became the foundation behave in every interaction that exists. Empathy has the potential to transform differences into mutual understanding and deep understanding. Similarly, in guidance and counseling, a counselor absolutely have skills in counseling, one of which he must have a sense of empathy. Therefore, empathy is very important, both for educators and for counselors, especially for counselors, provide a sense of comfort to the counselee as if a counselor was feeling what counselees feel and recognize themselves in more depth. As for cultural empathy in counseling is very important for the counseling process is a process aid through the interaction between two individuals of different cultural backgrounds. One problem that often arises is the lack of empathy in communication that could lead to a misunderstanding in interaction. Whereas, the purpose of cultural empathy is to gather information and to establish a therapeutic alliance. This study aims to investigate and describe the cultural empathy in students. This study uses a quantitative approach with descriptive methods, instrument using a questionnaire and the sample was 83 students of UIN Sunan Gunung Jati Bandung. The findings of this research is cultural empathy of student UIN Sunan Gunung Jati Bandung categorized as being with an average by score of 83.84.","author":[{"dropping-particle":"","family":"Gustini","given":"Neng","non-dropping-particle":"","parse-names":false,"suffix":""}],"container-title":"JOMSIGN: Journal of Multicultural Studies in Guidance and Counseling","id":"ITEM-1","issue":"1","issued":{"date-parts":[["2017"]]},"title":"Empati Kultural pada Mahasiswa","type":"article-journal","volume":"1"},"locator":"17-34","uris":["http://www.mendeley.com/documents/?uuid=3f2dc60e-7482-32c0-ac25-135c91ba9ecb","http://www.mendeley.com/documents/?uuid=8fd54694-3bf7-42b1-bc47-4c917ad4ad2f"]}],"mendeley":{"formattedCitation":"(Gustini, 2017, pp. 17–34)","plainTextFormattedCitation":"(Gustini, 2017, pp. 17–34)","previouslyFormattedCitation":"(Gustini, 2017, pp. 17–34)"},"properties":{"noteIndex":0},"schema":"https://github.com/citation-style-language/schema/raw/master/csl-citation.json"}</w:instrText>
      </w:r>
      <w:r w:rsidR="00F022DD" w:rsidRPr="008E506A">
        <w:rPr>
          <w:rFonts w:asciiTheme="majorBidi" w:hAnsiTheme="majorBidi" w:cstheme="majorBidi"/>
          <w:sz w:val="24"/>
          <w:szCs w:val="24"/>
        </w:rPr>
        <w:fldChar w:fldCharType="separate"/>
      </w:r>
      <w:r w:rsidR="00D65F4F" w:rsidRPr="00D65F4F">
        <w:rPr>
          <w:rFonts w:asciiTheme="majorBidi" w:hAnsiTheme="majorBidi" w:cstheme="majorBidi"/>
          <w:noProof/>
          <w:sz w:val="24"/>
          <w:szCs w:val="24"/>
        </w:rPr>
        <w:t>(Gustini, 2017, pp. 17–34)</w:t>
      </w:r>
      <w:r w:rsidR="00F022DD" w:rsidRPr="008E506A">
        <w:rPr>
          <w:rFonts w:asciiTheme="majorBidi" w:hAnsiTheme="majorBidi" w:cstheme="majorBidi"/>
          <w:sz w:val="24"/>
          <w:szCs w:val="24"/>
        </w:rPr>
        <w:fldChar w:fldCharType="end"/>
      </w:r>
      <w:r w:rsidR="00F022DD" w:rsidRPr="008E506A">
        <w:rPr>
          <w:rFonts w:asciiTheme="majorBidi" w:hAnsiTheme="majorBidi" w:cstheme="majorBidi"/>
          <w:sz w:val="24"/>
          <w:szCs w:val="24"/>
        </w:rPr>
        <w:t>.</w:t>
      </w:r>
    </w:p>
    <w:p w14:paraId="20DE7000" w14:textId="77777777" w:rsidR="00F022DD" w:rsidRPr="006E53A5" w:rsidRDefault="00023DB6" w:rsidP="00F022DD">
      <w:pPr>
        <w:pStyle w:val="ListParagraph1"/>
        <w:spacing w:after="0" w:line="360" w:lineRule="auto"/>
        <w:jc w:val="center"/>
        <w:rPr>
          <w:rFonts w:asciiTheme="majorBidi" w:hAnsiTheme="majorBidi" w:cstheme="majorBidi"/>
          <w:b/>
          <w:bCs/>
        </w:rPr>
      </w:pPr>
      <w:r>
        <w:rPr>
          <w:rFonts w:asciiTheme="majorBidi" w:hAnsiTheme="majorBidi" w:cstheme="majorBidi"/>
          <w:b/>
          <w:bCs/>
        </w:rPr>
        <w:t>Tab</w:t>
      </w:r>
      <w:r w:rsidR="00F022DD" w:rsidRPr="006E53A5">
        <w:rPr>
          <w:rFonts w:asciiTheme="majorBidi" w:hAnsiTheme="majorBidi" w:cstheme="majorBidi"/>
          <w:b/>
          <w:bCs/>
        </w:rPr>
        <w:t>l</w:t>
      </w:r>
      <w:r>
        <w:rPr>
          <w:rFonts w:asciiTheme="majorBidi" w:hAnsiTheme="majorBidi" w:cstheme="majorBidi"/>
          <w:b/>
          <w:bCs/>
          <w:lang w:val="en-US"/>
        </w:rPr>
        <w:t>e</w:t>
      </w:r>
      <w:r w:rsidR="00F022DD" w:rsidRPr="006E53A5">
        <w:rPr>
          <w:rFonts w:asciiTheme="majorBidi" w:hAnsiTheme="majorBidi" w:cstheme="majorBidi"/>
          <w:b/>
          <w:bCs/>
        </w:rPr>
        <w:t>.</w:t>
      </w:r>
      <w:r w:rsidR="00EF6F13">
        <w:rPr>
          <w:rFonts w:asciiTheme="majorBidi" w:hAnsiTheme="majorBidi" w:cstheme="majorBidi"/>
          <w:b/>
          <w:bCs/>
          <w:lang w:val="en-US"/>
        </w:rPr>
        <w:t xml:space="preserve"> 1.3</w:t>
      </w:r>
      <w:r w:rsidR="00F022DD" w:rsidRPr="006E53A5">
        <w:rPr>
          <w:rFonts w:asciiTheme="majorBidi" w:hAnsiTheme="majorBidi" w:cstheme="majorBidi"/>
          <w:b/>
          <w:bCs/>
        </w:rPr>
        <w:t xml:space="preserve"> </w:t>
      </w:r>
      <w:r>
        <w:rPr>
          <w:rFonts w:asciiTheme="majorBidi" w:hAnsiTheme="majorBidi" w:cstheme="majorBidi"/>
          <w:b/>
          <w:bCs/>
          <w:lang w:val="en-US"/>
        </w:rPr>
        <w:t xml:space="preserve">The </w:t>
      </w:r>
      <w:r w:rsidR="00F022DD" w:rsidRPr="006E53A5">
        <w:rPr>
          <w:rFonts w:asciiTheme="majorBidi" w:hAnsiTheme="majorBidi" w:cstheme="majorBidi"/>
          <w:b/>
          <w:bCs/>
        </w:rPr>
        <w:t xml:space="preserve">MBKM PAI </w:t>
      </w:r>
      <w:r>
        <w:rPr>
          <w:rFonts w:asciiTheme="majorBidi" w:hAnsiTheme="majorBidi" w:cstheme="majorBidi"/>
          <w:b/>
          <w:bCs/>
          <w:lang w:val="en-US"/>
        </w:rPr>
        <w:t xml:space="preserve">of </w:t>
      </w:r>
      <w:r w:rsidR="00F022DD" w:rsidRPr="006E53A5">
        <w:rPr>
          <w:rFonts w:asciiTheme="majorBidi" w:hAnsiTheme="majorBidi" w:cstheme="majorBidi"/>
          <w:b/>
          <w:bCs/>
        </w:rPr>
        <w:t xml:space="preserve">UNNES </w:t>
      </w:r>
      <w:r>
        <w:rPr>
          <w:rFonts w:asciiTheme="majorBidi" w:hAnsiTheme="majorBidi" w:cstheme="majorBidi"/>
          <w:b/>
          <w:bCs/>
          <w:lang w:val="en-US"/>
        </w:rPr>
        <w:t>and</w:t>
      </w:r>
      <w:r w:rsidR="00F022DD" w:rsidRPr="006E53A5">
        <w:rPr>
          <w:rFonts w:asciiTheme="majorBidi" w:hAnsiTheme="majorBidi" w:cstheme="majorBidi"/>
          <w:b/>
          <w:bCs/>
        </w:rPr>
        <w:t xml:space="preserve"> UPGRIS</w:t>
      </w:r>
    </w:p>
    <w:tbl>
      <w:tblPr>
        <w:tblStyle w:val="TableGrid"/>
        <w:tblpPr w:leftFromText="180" w:rightFromText="180" w:vertAnchor="text" w:horzAnchor="margin" w:tblpX="715" w:tblpY="174"/>
        <w:tblW w:w="8275" w:type="dxa"/>
        <w:tblLayout w:type="fixed"/>
        <w:tblLook w:val="04A0" w:firstRow="1" w:lastRow="0" w:firstColumn="1" w:lastColumn="0" w:noHBand="0" w:noVBand="1"/>
      </w:tblPr>
      <w:tblGrid>
        <w:gridCol w:w="1242"/>
        <w:gridCol w:w="1098"/>
        <w:gridCol w:w="1728"/>
        <w:gridCol w:w="1155"/>
        <w:gridCol w:w="1342"/>
        <w:gridCol w:w="1710"/>
      </w:tblGrid>
      <w:tr w:rsidR="00023DB6" w:rsidRPr="008B41BD" w14:paraId="07E96D3D" w14:textId="77777777" w:rsidTr="008B41BD">
        <w:tc>
          <w:tcPr>
            <w:tcW w:w="1242" w:type="dxa"/>
            <w:vMerge w:val="restart"/>
            <w:vAlign w:val="center"/>
          </w:tcPr>
          <w:p w14:paraId="107B7889" w14:textId="77777777" w:rsidR="00023DB6" w:rsidRPr="008B41BD" w:rsidRDefault="00023DB6" w:rsidP="007A574A">
            <w:pPr>
              <w:pStyle w:val="ListParagraph1"/>
              <w:spacing w:line="276" w:lineRule="auto"/>
              <w:ind w:left="0"/>
              <w:jc w:val="center"/>
              <w:rPr>
                <w:rFonts w:asciiTheme="majorBidi" w:hAnsiTheme="majorBidi" w:cstheme="majorBidi"/>
                <w:b/>
                <w:sz w:val="22"/>
                <w:szCs w:val="22"/>
              </w:rPr>
            </w:pPr>
            <w:r w:rsidRPr="008B41BD">
              <w:rPr>
                <w:rFonts w:asciiTheme="majorBidi" w:hAnsiTheme="majorBidi" w:cstheme="majorBidi"/>
                <w:b/>
                <w:sz w:val="22"/>
                <w:szCs w:val="22"/>
              </w:rPr>
              <w:t>Institution</w:t>
            </w:r>
          </w:p>
        </w:tc>
        <w:tc>
          <w:tcPr>
            <w:tcW w:w="7033" w:type="dxa"/>
            <w:gridSpan w:val="5"/>
            <w:tcBorders>
              <w:bottom w:val="single" w:sz="4" w:space="0" w:color="auto"/>
              <w:right w:val="single" w:sz="4" w:space="0" w:color="auto"/>
            </w:tcBorders>
            <w:vAlign w:val="center"/>
          </w:tcPr>
          <w:p w14:paraId="6BCBE3A7" w14:textId="77777777" w:rsidR="00023DB6" w:rsidRPr="008B41BD" w:rsidRDefault="00023DB6" w:rsidP="007A574A">
            <w:pPr>
              <w:pStyle w:val="ListParagraph1"/>
              <w:spacing w:line="276" w:lineRule="auto"/>
              <w:ind w:left="0"/>
              <w:jc w:val="center"/>
              <w:rPr>
                <w:rFonts w:asciiTheme="majorBidi" w:hAnsiTheme="majorBidi" w:cstheme="majorBidi"/>
                <w:b/>
                <w:sz w:val="22"/>
                <w:szCs w:val="22"/>
              </w:rPr>
            </w:pPr>
            <w:r w:rsidRPr="008B41BD">
              <w:rPr>
                <w:rFonts w:asciiTheme="majorBidi" w:hAnsiTheme="majorBidi" w:cstheme="majorBidi"/>
                <w:b/>
                <w:sz w:val="22"/>
                <w:szCs w:val="22"/>
              </w:rPr>
              <w:t>MBKM of PAI Subject</w:t>
            </w:r>
          </w:p>
        </w:tc>
      </w:tr>
      <w:tr w:rsidR="00023DB6" w:rsidRPr="008B41BD" w14:paraId="17EC1CED" w14:textId="77777777" w:rsidTr="007A574A">
        <w:tc>
          <w:tcPr>
            <w:tcW w:w="1242" w:type="dxa"/>
            <w:vMerge/>
            <w:vAlign w:val="center"/>
          </w:tcPr>
          <w:p w14:paraId="21108279" w14:textId="77777777" w:rsidR="00023DB6" w:rsidRPr="008B41BD" w:rsidRDefault="00023DB6" w:rsidP="007A574A">
            <w:pPr>
              <w:pStyle w:val="ListParagraph1"/>
              <w:spacing w:line="276" w:lineRule="auto"/>
              <w:ind w:left="0"/>
              <w:jc w:val="center"/>
              <w:rPr>
                <w:rFonts w:asciiTheme="majorBidi" w:hAnsiTheme="majorBidi" w:cstheme="majorBidi"/>
                <w:b/>
                <w:sz w:val="22"/>
                <w:szCs w:val="22"/>
              </w:rPr>
            </w:pPr>
          </w:p>
        </w:tc>
        <w:tc>
          <w:tcPr>
            <w:tcW w:w="1098" w:type="dxa"/>
            <w:tcBorders>
              <w:top w:val="single" w:sz="4" w:space="0" w:color="auto"/>
              <w:right w:val="single" w:sz="4" w:space="0" w:color="auto"/>
            </w:tcBorders>
            <w:vAlign w:val="center"/>
          </w:tcPr>
          <w:p w14:paraId="116A101C" w14:textId="77777777" w:rsidR="00023DB6" w:rsidRPr="008B41BD" w:rsidRDefault="00023DB6" w:rsidP="007A574A">
            <w:pPr>
              <w:pStyle w:val="ListParagraph1"/>
              <w:spacing w:line="276" w:lineRule="auto"/>
              <w:ind w:left="0"/>
              <w:jc w:val="center"/>
              <w:rPr>
                <w:rFonts w:asciiTheme="majorBidi" w:hAnsiTheme="majorBidi" w:cstheme="majorBidi"/>
                <w:b/>
                <w:sz w:val="22"/>
                <w:szCs w:val="22"/>
              </w:rPr>
            </w:pPr>
            <w:r w:rsidRPr="008B41BD">
              <w:rPr>
                <w:rFonts w:asciiTheme="majorBidi" w:hAnsiTheme="majorBidi" w:cstheme="majorBidi"/>
                <w:b/>
                <w:sz w:val="22"/>
                <w:szCs w:val="22"/>
              </w:rPr>
              <w:t>Semester</w:t>
            </w:r>
          </w:p>
        </w:tc>
        <w:tc>
          <w:tcPr>
            <w:tcW w:w="1728" w:type="dxa"/>
            <w:tcBorders>
              <w:top w:val="single" w:sz="4" w:space="0" w:color="auto"/>
              <w:left w:val="single" w:sz="4" w:space="0" w:color="auto"/>
              <w:right w:val="single" w:sz="4" w:space="0" w:color="auto"/>
            </w:tcBorders>
            <w:vAlign w:val="center"/>
          </w:tcPr>
          <w:p w14:paraId="2CF8C5D5" w14:textId="77777777" w:rsidR="00023DB6" w:rsidRPr="008B41BD" w:rsidRDefault="008B41BD" w:rsidP="007A574A">
            <w:pPr>
              <w:pStyle w:val="ListParagraph1"/>
              <w:spacing w:line="276" w:lineRule="auto"/>
              <w:ind w:left="0"/>
              <w:jc w:val="center"/>
              <w:rPr>
                <w:rFonts w:asciiTheme="majorBidi" w:hAnsiTheme="majorBidi" w:cstheme="majorBidi"/>
                <w:b/>
                <w:sz w:val="22"/>
                <w:szCs w:val="22"/>
              </w:rPr>
            </w:pPr>
            <w:r>
              <w:rPr>
                <w:rFonts w:asciiTheme="majorBidi" w:hAnsiTheme="majorBidi" w:cstheme="majorBidi"/>
                <w:b/>
                <w:sz w:val="22"/>
                <w:szCs w:val="22"/>
              </w:rPr>
              <w:t>Assignment</w:t>
            </w:r>
          </w:p>
        </w:tc>
        <w:tc>
          <w:tcPr>
            <w:tcW w:w="1155" w:type="dxa"/>
            <w:tcBorders>
              <w:top w:val="single" w:sz="4" w:space="0" w:color="auto"/>
              <w:left w:val="single" w:sz="4" w:space="0" w:color="auto"/>
              <w:right w:val="single" w:sz="4" w:space="0" w:color="auto"/>
            </w:tcBorders>
            <w:vAlign w:val="center"/>
          </w:tcPr>
          <w:p w14:paraId="5ECA570A" w14:textId="77777777" w:rsidR="00023DB6" w:rsidRPr="008B41BD" w:rsidRDefault="008B41BD" w:rsidP="007A574A">
            <w:pPr>
              <w:pStyle w:val="ListParagraph1"/>
              <w:spacing w:line="276" w:lineRule="auto"/>
              <w:ind w:left="0"/>
              <w:jc w:val="center"/>
              <w:rPr>
                <w:rFonts w:asciiTheme="majorBidi" w:hAnsiTheme="majorBidi" w:cstheme="majorBidi"/>
                <w:b/>
                <w:sz w:val="22"/>
                <w:szCs w:val="22"/>
              </w:rPr>
            </w:pPr>
            <w:r>
              <w:rPr>
                <w:rFonts w:asciiTheme="majorBidi" w:hAnsiTheme="majorBidi" w:cstheme="majorBidi"/>
                <w:b/>
                <w:sz w:val="22"/>
                <w:szCs w:val="22"/>
              </w:rPr>
              <w:t>Credits</w:t>
            </w:r>
          </w:p>
        </w:tc>
        <w:tc>
          <w:tcPr>
            <w:tcW w:w="1342" w:type="dxa"/>
            <w:tcBorders>
              <w:top w:val="single" w:sz="4" w:space="0" w:color="auto"/>
              <w:left w:val="single" w:sz="4" w:space="0" w:color="auto"/>
              <w:right w:val="single" w:sz="4" w:space="0" w:color="auto"/>
            </w:tcBorders>
            <w:vAlign w:val="center"/>
          </w:tcPr>
          <w:p w14:paraId="137A1299" w14:textId="77777777" w:rsidR="00023DB6" w:rsidRPr="008B41BD" w:rsidRDefault="00023DB6" w:rsidP="007A574A">
            <w:pPr>
              <w:pStyle w:val="ListParagraph1"/>
              <w:spacing w:line="276" w:lineRule="auto"/>
              <w:ind w:left="0"/>
              <w:jc w:val="center"/>
              <w:rPr>
                <w:rFonts w:asciiTheme="majorBidi" w:hAnsiTheme="majorBidi" w:cstheme="majorBidi"/>
                <w:b/>
                <w:sz w:val="22"/>
                <w:szCs w:val="22"/>
              </w:rPr>
            </w:pPr>
            <w:r w:rsidRPr="008B41BD">
              <w:rPr>
                <w:rFonts w:asciiTheme="majorBidi" w:hAnsiTheme="majorBidi" w:cstheme="majorBidi"/>
                <w:b/>
                <w:sz w:val="22"/>
                <w:szCs w:val="22"/>
              </w:rPr>
              <w:t>Output</w:t>
            </w:r>
          </w:p>
        </w:tc>
        <w:tc>
          <w:tcPr>
            <w:tcW w:w="1710" w:type="dxa"/>
            <w:tcBorders>
              <w:top w:val="single" w:sz="4" w:space="0" w:color="auto"/>
              <w:left w:val="single" w:sz="4" w:space="0" w:color="auto"/>
              <w:right w:val="single" w:sz="4" w:space="0" w:color="auto"/>
            </w:tcBorders>
            <w:vAlign w:val="center"/>
          </w:tcPr>
          <w:p w14:paraId="4D2823A4" w14:textId="77777777" w:rsidR="00023DB6" w:rsidRPr="008B41BD" w:rsidRDefault="008B41BD" w:rsidP="007A574A">
            <w:pPr>
              <w:pStyle w:val="ListParagraph1"/>
              <w:spacing w:line="276" w:lineRule="auto"/>
              <w:ind w:left="0"/>
              <w:jc w:val="center"/>
              <w:rPr>
                <w:rFonts w:asciiTheme="majorBidi" w:hAnsiTheme="majorBidi" w:cstheme="majorBidi"/>
                <w:b/>
                <w:sz w:val="22"/>
                <w:szCs w:val="22"/>
              </w:rPr>
            </w:pPr>
            <w:r>
              <w:rPr>
                <w:rFonts w:asciiTheme="majorBidi" w:hAnsiTheme="majorBidi" w:cstheme="majorBidi"/>
                <w:b/>
                <w:sz w:val="22"/>
                <w:szCs w:val="22"/>
              </w:rPr>
              <w:t>Partnership</w:t>
            </w:r>
          </w:p>
        </w:tc>
      </w:tr>
      <w:tr w:rsidR="00F022DD" w:rsidRPr="008B41BD" w14:paraId="1F89071D" w14:textId="77777777" w:rsidTr="007A574A">
        <w:tc>
          <w:tcPr>
            <w:tcW w:w="1242" w:type="dxa"/>
          </w:tcPr>
          <w:p w14:paraId="581E7B79" w14:textId="77777777" w:rsidR="00F022DD" w:rsidRPr="008B41BD" w:rsidRDefault="00F022DD" w:rsidP="007A574A">
            <w:pPr>
              <w:pStyle w:val="ListParagraph1"/>
              <w:spacing w:line="276" w:lineRule="auto"/>
              <w:ind w:left="0"/>
              <w:jc w:val="center"/>
              <w:rPr>
                <w:rFonts w:asciiTheme="majorBidi" w:hAnsiTheme="majorBidi" w:cstheme="majorBidi"/>
                <w:sz w:val="22"/>
                <w:szCs w:val="22"/>
              </w:rPr>
            </w:pPr>
            <w:r w:rsidRPr="008B41BD">
              <w:rPr>
                <w:rFonts w:asciiTheme="majorBidi" w:hAnsiTheme="majorBidi" w:cstheme="majorBidi"/>
                <w:sz w:val="22"/>
                <w:szCs w:val="22"/>
              </w:rPr>
              <w:t>UNNES</w:t>
            </w:r>
          </w:p>
        </w:tc>
        <w:tc>
          <w:tcPr>
            <w:tcW w:w="1098" w:type="dxa"/>
          </w:tcPr>
          <w:p w14:paraId="2473C6D2" w14:textId="77777777" w:rsidR="00F022DD" w:rsidRPr="008B41BD" w:rsidRDefault="00F022DD" w:rsidP="007A574A">
            <w:pPr>
              <w:pStyle w:val="ListParagraph1"/>
              <w:spacing w:line="276" w:lineRule="auto"/>
              <w:ind w:left="0"/>
              <w:jc w:val="center"/>
              <w:rPr>
                <w:rFonts w:asciiTheme="majorBidi" w:hAnsiTheme="majorBidi" w:cstheme="majorBidi"/>
                <w:sz w:val="22"/>
                <w:szCs w:val="22"/>
              </w:rPr>
            </w:pPr>
            <w:r w:rsidRPr="008B41BD">
              <w:rPr>
                <w:rFonts w:asciiTheme="majorBidi" w:hAnsiTheme="majorBidi" w:cstheme="majorBidi"/>
                <w:sz w:val="22"/>
                <w:szCs w:val="22"/>
              </w:rPr>
              <w:t>2</w:t>
            </w:r>
          </w:p>
        </w:tc>
        <w:tc>
          <w:tcPr>
            <w:tcW w:w="1728" w:type="dxa"/>
          </w:tcPr>
          <w:p w14:paraId="089F356B" w14:textId="77777777" w:rsidR="00F022DD" w:rsidRPr="008B41BD" w:rsidRDefault="008B41BD" w:rsidP="007A574A">
            <w:pPr>
              <w:pStyle w:val="ListParagraph1"/>
              <w:numPr>
                <w:ilvl w:val="0"/>
                <w:numId w:val="24"/>
              </w:numPr>
              <w:autoSpaceDE/>
              <w:autoSpaceDN/>
              <w:adjustRightInd/>
              <w:spacing w:line="276" w:lineRule="auto"/>
              <w:ind w:left="225" w:hanging="297"/>
              <w:rPr>
                <w:rFonts w:asciiTheme="majorBidi" w:hAnsiTheme="majorBidi" w:cstheme="majorBidi"/>
                <w:sz w:val="22"/>
                <w:szCs w:val="22"/>
              </w:rPr>
            </w:pPr>
            <w:r>
              <w:rPr>
                <w:rFonts w:asciiTheme="majorBidi" w:hAnsiTheme="majorBidi" w:cstheme="majorBidi"/>
                <w:sz w:val="22"/>
                <w:szCs w:val="22"/>
              </w:rPr>
              <w:t>Internship</w:t>
            </w:r>
          </w:p>
          <w:p w14:paraId="5ED0F627" w14:textId="77777777" w:rsidR="00F022DD" w:rsidRPr="008B41BD" w:rsidRDefault="008B41BD" w:rsidP="007A574A">
            <w:pPr>
              <w:pStyle w:val="ListParagraph1"/>
              <w:numPr>
                <w:ilvl w:val="0"/>
                <w:numId w:val="24"/>
              </w:numPr>
              <w:autoSpaceDE/>
              <w:autoSpaceDN/>
              <w:adjustRightInd/>
              <w:spacing w:line="276" w:lineRule="auto"/>
              <w:ind w:left="212" w:hanging="284"/>
              <w:rPr>
                <w:rFonts w:asciiTheme="majorBidi" w:hAnsiTheme="majorBidi" w:cstheme="majorBidi"/>
                <w:sz w:val="22"/>
                <w:szCs w:val="22"/>
              </w:rPr>
            </w:pPr>
            <w:r w:rsidRPr="008B41BD">
              <w:rPr>
                <w:rFonts w:asciiTheme="majorBidi" w:hAnsiTheme="majorBidi" w:cstheme="majorBidi"/>
                <w:sz w:val="22"/>
                <w:szCs w:val="22"/>
              </w:rPr>
              <w:t>Thematic Memorization</w:t>
            </w:r>
          </w:p>
        </w:tc>
        <w:tc>
          <w:tcPr>
            <w:tcW w:w="1155" w:type="dxa"/>
          </w:tcPr>
          <w:p w14:paraId="11801D6C" w14:textId="77777777" w:rsidR="00F022DD" w:rsidRPr="008B41BD" w:rsidRDefault="00F022DD" w:rsidP="007A574A">
            <w:pPr>
              <w:pStyle w:val="ListParagraph1"/>
              <w:autoSpaceDE/>
              <w:autoSpaceDN/>
              <w:adjustRightInd/>
              <w:spacing w:line="276" w:lineRule="auto"/>
              <w:ind w:left="165"/>
              <w:jc w:val="center"/>
              <w:rPr>
                <w:rFonts w:asciiTheme="majorBidi" w:hAnsiTheme="majorBidi" w:cstheme="majorBidi"/>
                <w:sz w:val="22"/>
                <w:szCs w:val="22"/>
              </w:rPr>
            </w:pPr>
            <w:r w:rsidRPr="008B41BD">
              <w:rPr>
                <w:rFonts w:asciiTheme="majorBidi" w:hAnsiTheme="majorBidi" w:cstheme="majorBidi"/>
                <w:sz w:val="22"/>
                <w:szCs w:val="22"/>
              </w:rPr>
              <w:t>2</w:t>
            </w:r>
          </w:p>
          <w:p w14:paraId="7AF5773F" w14:textId="77777777" w:rsidR="00F022DD" w:rsidRPr="008B41BD" w:rsidRDefault="00F022DD" w:rsidP="007A574A">
            <w:pPr>
              <w:pStyle w:val="ListParagraph1"/>
              <w:spacing w:line="276" w:lineRule="auto"/>
              <w:ind w:left="165"/>
              <w:jc w:val="center"/>
              <w:rPr>
                <w:rFonts w:asciiTheme="majorBidi" w:hAnsiTheme="majorBidi" w:cstheme="majorBidi"/>
                <w:sz w:val="22"/>
                <w:szCs w:val="22"/>
              </w:rPr>
            </w:pPr>
          </w:p>
        </w:tc>
        <w:tc>
          <w:tcPr>
            <w:tcW w:w="1342" w:type="dxa"/>
          </w:tcPr>
          <w:p w14:paraId="35ECA2E0" w14:textId="77777777" w:rsidR="00F022DD" w:rsidRPr="008B41BD" w:rsidRDefault="008B41BD" w:rsidP="007A574A">
            <w:pPr>
              <w:pStyle w:val="ListParagraph1"/>
              <w:numPr>
                <w:ilvl w:val="0"/>
                <w:numId w:val="24"/>
              </w:numPr>
              <w:autoSpaceDE/>
              <w:autoSpaceDN/>
              <w:adjustRightInd/>
              <w:spacing w:line="276" w:lineRule="auto"/>
              <w:ind w:left="225" w:hanging="225"/>
              <w:rPr>
                <w:rFonts w:asciiTheme="majorBidi" w:hAnsiTheme="majorBidi" w:cstheme="majorBidi"/>
                <w:sz w:val="22"/>
                <w:szCs w:val="22"/>
              </w:rPr>
            </w:pPr>
            <w:r>
              <w:rPr>
                <w:rFonts w:asciiTheme="majorBidi" w:hAnsiTheme="majorBidi" w:cstheme="majorBidi"/>
                <w:sz w:val="22"/>
                <w:szCs w:val="22"/>
              </w:rPr>
              <w:t>Report</w:t>
            </w:r>
          </w:p>
          <w:p w14:paraId="52312FEF" w14:textId="77777777" w:rsidR="00F022DD" w:rsidRPr="008B41BD" w:rsidRDefault="008B41BD" w:rsidP="007A574A">
            <w:pPr>
              <w:pStyle w:val="ListParagraph1"/>
              <w:numPr>
                <w:ilvl w:val="0"/>
                <w:numId w:val="24"/>
              </w:numPr>
              <w:autoSpaceDE/>
              <w:autoSpaceDN/>
              <w:adjustRightInd/>
              <w:spacing w:line="276" w:lineRule="auto"/>
              <w:ind w:left="225" w:hanging="225"/>
              <w:rPr>
                <w:rFonts w:asciiTheme="majorBidi" w:hAnsiTheme="majorBidi" w:cstheme="majorBidi"/>
                <w:sz w:val="22"/>
                <w:szCs w:val="22"/>
              </w:rPr>
            </w:pPr>
            <w:r>
              <w:rPr>
                <w:rFonts w:asciiTheme="majorBidi" w:hAnsiTheme="majorBidi" w:cstheme="majorBidi"/>
                <w:sz w:val="22"/>
                <w:szCs w:val="22"/>
              </w:rPr>
              <w:t>Verse Memorization</w:t>
            </w:r>
          </w:p>
        </w:tc>
        <w:tc>
          <w:tcPr>
            <w:tcW w:w="1710" w:type="dxa"/>
          </w:tcPr>
          <w:p w14:paraId="4408C562" w14:textId="77777777" w:rsidR="00F022DD" w:rsidRPr="008B41BD" w:rsidRDefault="008B41BD" w:rsidP="007A574A">
            <w:pPr>
              <w:pStyle w:val="ListParagraph1"/>
              <w:numPr>
                <w:ilvl w:val="0"/>
                <w:numId w:val="24"/>
              </w:numPr>
              <w:autoSpaceDE/>
              <w:autoSpaceDN/>
              <w:adjustRightInd/>
              <w:spacing w:line="276" w:lineRule="auto"/>
              <w:ind w:left="225" w:hanging="225"/>
              <w:rPr>
                <w:rFonts w:asciiTheme="majorBidi" w:hAnsiTheme="majorBidi" w:cstheme="majorBidi"/>
                <w:sz w:val="22"/>
                <w:szCs w:val="22"/>
              </w:rPr>
            </w:pPr>
            <w:r>
              <w:rPr>
                <w:rFonts w:asciiTheme="majorBidi" w:hAnsiTheme="majorBidi" w:cstheme="majorBidi"/>
                <w:sz w:val="22"/>
                <w:szCs w:val="22"/>
              </w:rPr>
              <w:t>Specified Institution</w:t>
            </w:r>
          </w:p>
        </w:tc>
      </w:tr>
      <w:tr w:rsidR="00F022DD" w:rsidRPr="008B41BD" w14:paraId="6BA2C28B" w14:textId="77777777" w:rsidTr="007A574A">
        <w:tc>
          <w:tcPr>
            <w:tcW w:w="1242" w:type="dxa"/>
          </w:tcPr>
          <w:p w14:paraId="66E29416" w14:textId="77777777" w:rsidR="00F022DD" w:rsidRPr="008B41BD" w:rsidRDefault="00F022DD" w:rsidP="007A574A">
            <w:pPr>
              <w:pStyle w:val="ListParagraph1"/>
              <w:spacing w:line="276" w:lineRule="auto"/>
              <w:ind w:left="0"/>
              <w:jc w:val="center"/>
              <w:rPr>
                <w:rFonts w:asciiTheme="majorBidi" w:hAnsiTheme="majorBidi" w:cstheme="majorBidi"/>
                <w:sz w:val="22"/>
                <w:szCs w:val="22"/>
              </w:rPr>
            </w:pPr>
            <w:r w:rsidRPr="008B41BD">
              <w:rPr>
                <w:rFonts w:asciiTheme="majorBidi" w:hAnsiTheme="majorBidi" w:cstheme="majorBidi"/>
                <w:sz w:val="22"/>
                <w:szCs w:val="22"/>
              </w:rPr>
              <w:t>UPGRIS</w:t>
            </w:r>
          </w:p>
        </w:tc>
        <w:tc>
          <w:tcPr>
            <w:tcW w:w="1098" w:type="dxa"/>
          </w:tcPr>
          <w:p w14:paraId="1D5804CF" w14:textId="77777777" w:rsidR="00F022DD" w:rsidRPr="008B41BD" w:rsidRDefault="00F022DD" w:rsidP="007A574A">
            <w:pPr>
              <w:pStyle w:val="ListParagraph1"/>
              <w:spacing w:line="276" w:lineRule="auto"/>
              <w:ind w:left="0"/>
              <w:jc w:val="center"/>
              <w:rPr>
                <w:rFonts w:asciiTheme="majorBidi" w:hAnsiTheme="majorBidi" w:cstheme="majorBidi"/>
                <w:sz w:val="22"/>
                <w:szCs w:val="22"/>
              </w:rPr>
            </w:pPr>
            <w:r w:rsidRPr="008B41BD">
              <w:rPr>
                <w:rFonts w:asciiTheme="majorBidi" w:hAnsiTheme="majorBidi" w:cstheme="majorBidi"/>
                <w:sz w:val="22"/>
                <w:szCs w:val="22"/>
              </w:rPr>
              <w:t>1</w:t>
            </w:r>
          </w:p>
        </w:tc>
        <w:tc>
          <w:tcPr>
            <w:tcW w:w="1728" w:type="dxa"/>
          </w:tcPr>
          <w:p w14:paraId="54BD337E" w14:textId="77777777" w:rsidR="008B41BD" w:rsidRDefault="008B41BD" w:rsidP="007A574A">
            <w:pPr>
              <w:pStyle w:val="ListParagraph1"/>
              <w:numPr>
                <w:ilvl w:val="0"/>
                <w:numId w:val="24"/>
              </w:numPr>
              <w:autoSpaceDE/>
              <w:autoSpaceDN/>
              <w:adjustRightInd/>
              <w:spacing w:line="276" w:lineRule="auto"/>
              <w:ind w:left="212" w:hanging="284"/>
              <w:rPr>
                <w:rFonts w:asciiTheme="majorBidi" w:hAnsiTheme="majorBidi" w:cstheme="majorBidi"/>
                <w:sz w:val="22"/>
                <w:szCs w:val="22"/>
              </w:rPr>
            </w:pPr>
            <w:r w:rsidRPr="008B41BD">
              <w:rPr>
                <w:rFonts w:asciiTheme="majorBidi" w:hAnsiTheme="majorBidi" w:cstheme="majorBidi"/>
                <w:sz w:val="22"/>
                <w:szCs w:val="22"/>
              </w:rPr>
              <w:t>Small research</w:t>
            </w:r>
          </w:p>
          <w:p w14:paraId="796D4EBF" w14:textId="77777777" w:rsidR="00F022DD" w:rsidRPr="008B41BD" w:rsidRDefault="008B41BD" w:rsidP="007A574A">
            <w:pPr>
              <w:pStyle w:val="ListParagraph1"/>
              <w:numPr>
                <w:ilvl w:val="0"/>
                <w:numId w:val="24"/>
              </w:numPr>
              <w:autoSpaceDE/>
              <w:autoSpaceDN/>
              <w:adjustRightInd/>
              <w:spacing w:line="276" w:lineRule="auto"/>
              <w:ind w:left="212" w:hanging="284"/>
              <w:rPr>
                <w:rFonts w:asciiTheme="majorBidi" w:hAnsiTheme="majorBidi" w:cstheme="majorBidi"/>
                <w:sz w:val="22"/>
                <w:szCs w:val="22"/>
              </w:rPr>
            </w:pPr>
            <w:r w:rsidRPr="008B41BD">
              <w:rPr>
                <w:rFonts w:asciiTheme="majorBidi" w:hAnsiTheme="majorBidi" w:cstheme="majorBidi"/>
                <w:sz w:val="22"/>
                <w:szCs w:val="22"/>
              </w:rPr>
              <w:t>Thematic Memorization</w:t>
            </w:r>
          </w:p>
        </w:tc>
        <w:tc>
          <w:tcPr>
            <w:tcW w:w="1155" w:type="dxa"/>
          </w:tcPr>
          <w:p w14:paraId="7172FDC1" w14:textId="77777777" w:rsidR="00F022DD" w:rsidRPr="008B41BD" w:rsidRDefault="00F022DD" w:rsidP="007A574A">
            <w:pPr>
              <w:pStyle w:val="ListParagraph1"/>
              <w:autoSpaceDE/>
              <w:autoSpaceDN/>
              <w:adjustRightInd/>
              <w:spacing w:line="276" w:lineRule="auto"/>
              <w:ind w:left="165"/>
              <w:jc w:val="center"/>
              <w:rPr>
                <w:rFonts w:asciiTheme="majorBidi" w:hAnsiTheme="majorBidi" w:cstheme="majorBidi"/>
                <w:sz w:val="22"/>
                <w:szCs w:val="22"/>
              </w:rPr>
            </w:pPr>
            <w:r w:rsidRPr="008B41BD">
              <w:rPr>
                <w:rFonts w:asciiTheme="majorBidi" w:hAnsiTheme="majorBidi" w:cstheme="majorBidi"/>
                <w:sz w:val="22"/>
                <w:szCs w:val="22"/>
              </w:rPr>
              <w:t>2</w:t>
            </w:r>
          </w:p>
          <w:p w14:paraId="637DC56E" w14:textId="77777777" w:rsidR="00F022DD" w:rsidRPr="008B41BD" w:rsidRDefault="00F022DD" w:rsidP="007A574A">
            <w:pPr>
              <w:pStyle w:val="ListParagraph1"/>
              <w:spacing w:line="276" w:lineRule="auto"/>
              <w:ind w:left="165"/>
              <w:jc w:val="center"/>
              <w:rPr>
                <w:rFonts w:asciiTheme="majorBidi" w:hAnsiTheme="majorBidi" w:cstheme="majorBidi"/>
                <w:sz w:val="22"/>
                <w:szCs w:val="22"/>
              </w:rPr>
            </w:pPr>
          </w:p>
        </w:tc>
        <w:tc>
          <w:tcPr>
            <w:tcW w:w="1342" w:type="dxa"/>
          </w:tcPr>
          <w:p w14:paraId="6B0BF196" w14:textId="77777777" w:rsidR="008B41BD" w:rsidRPr="008B41BD" w:rsidRDefault="008B41BD" w:rsidP="007A574A">
            <w:pPr>
              <w:pStyle w:val="ListParagraph1"/>
              <w:numPr>
                <w:ilvl w:val="0"/>
                <w:numId w:val="24"/>
              </w:numPr>
              <w:autoSpaceDE/>
              <w:autoSpaceDN/>
              <w:adjustRightInd/>
              <w:spacing w:line="276" w:lineRule="auto"/>
              <w:ind w:left="225" w:hanging="225"/>
              <w:rPr>
                <w:rFonts w:asciiTheme="majorBidi" w:hAnsiTheme="majorBidi" w:cstheme="majorBidi"/>
                <w:sz w:val="22"/>
                <w:szCs w:val="22"/>
              </w:rPr>
            </w:pPr>
            <w:r>
              <w:rPr>
                <w:rFonts w:asciiTheme="majorBidi" w:hAnsiTheme="majorBidi" w:cstheme="majorBidi"/>
                <w:sz w:val="22"/>
                <w:szCs w:val="22"/>
              </w:rPr>
              <w:t>Report</w:t>
            </w:r>
          </w:p>
          <w:p w14:paraId="44400586" w14:textId="77777777" w:rsidR="00F022DD" w:rsidRPr="008B41BD" w:rsidRDefault="008B41BD" w:rsidP="007A574A">
            <w:pPr>
              <w:pStyle w:val="ListParagraph1"/>
              <w:numPr>
                <w:ilvl w:val="0"/>
                <w:numId w:val="24"/>
              </w:numPr>
              <w:autoSpaceDE/>
              <w:autoSpaceDN/>
              <w:adjustRightInd/>
              <w:spacing w:line="276" w:lineRule="auto"/>
              <w:ind w:left="225" w:hanging="225"/>
              <w:rPr>
                <w:rFonts w:asciiTheme="majorBidi" w:hAnsiTheme="majorBidi" w:cstheme="majorBidi"/>
                <w:sz w:val="22"/>
                <w:szCs w:val="22"/>
              </w:rPr>
            </w:pPr>
            <w:r>
              <w:rPr>
                <w:rFonts w:asciiTheme="majorBidi" w:hAnsiTheme="majorBidi" w:cstheme="majorBidi"/>
                <w:sz w:val="22"/>
                <w:szCs w:val="22"/>
              </w:rPr>
              <w:t>Verse Memorization</w:t>
            </w:r>
          </w:p>
        </w:tc>
        <w:tc>
          <w:tcPr>
            <w:tcW w:w="1710" w:type="dxa"/>
          </w:tcPr>
          <w:p w14:paraId="6720AD3C" w14:textId="77777777" w:rsidR="00F022DD" w:rsidRPr="008B41BD" w:rsidRDefault="008B41BD" w:rsidP="007A574A">
            <w:pPr>
              <w:pStyle w:val="ListParagraph1"/>
              <w:numPr>
                <w:ilvl w:val="0"/>
                <w:numId w:val="24"/>
              </w:numPr>
              <w:autoSpaceDE/>
              <w:autoSpaceDN/>
              <w:adjustRightInd/>
              <w:spacing w:line="276" w:lineRule="auto"/>
              <w:ind w:left="225" w:hanging="225"/>
              <w:rPr>
                <w:rFonts w:asciiTheme="majorBidi" w:hAnsiTheme="majorBidi" w:cstheme="majorBidi"/>
                <w:sz w:val="22"/>
                <w:szCs w:val="22"/>
              </w:rPr>
            </w:pPr>
            <w:r>
              <w:rPr>
                <w:rFonts w:asciiTheme="majorBidi" w:hAnsiTheme="majorBidi" w:cstheme="majorBidi"/>
                <w:sz w:val="22"/>
                <w:szCs w:val="22"/>
              </w:rPr>
              <w:t>Free, according to discussion theme</w:t>
            </w:r>
          </w:p>
        </w:tc>
      </w:tr>
    </w:tbl>
    <w:p w14:paraId="5E0E2FFA" w14:textId="77777777" w:rsidR="00F022DD" w:rsidRPr="00954ABB" w:rsidRDefault="00F022DD" w:rsidP="00F022DD">
      <w:pPr>
        <w:pStyle w:val="ListParagraph1"/>
        <w:autoSpaceDE/>
        <w:autoSpaceDN/>
        <w:adjustRightInd/>
        <w:spacing w:line="360" w:lineRule="auto"/>
        <w:ind w:left="284"/>
        <w:rPr>
          <w:rFonts w:asciiTheme="majorBidi" w:hAnsiTheme="majorBidi" w:cstheme="majorBidi"/>
          <w:b/>
          <w:bCs/>
        </w:rPr>
      </w:pPr>
    </w:p>
    <w:p w14:paraId="61536FCC" w14:textId="77777777" w:rsidR="00954ABB" w:rsidRPr="00954ABB" w:rsidRDefault="00954ABB" w:rsidP="00954ABB">
      <w:pPr>
        <w:pStyle w:val="ListParagraph1"/>
        <w:autoSpaceDE/>
        <w:autoSpaceDN/>
        <w:adjustRightInd/>
        <w:spacing w:line="360" w:lineRule="auto"/>
        <w:ind w:left="284"/>
        <w:rPr>
          <w:rFonts w:asciiTheme="majorBidi" w:hAnsiTheme="majorBidi" w:cstheme="majorBidi"/>
          <w:b/>
          <w:bCs/>
        </w:rPr>
      </w:pPr>
    </w:p>
    <w:p w14:paraId="58F4C71D" w14:textId="77777777" w:rsidR="000232F4" w:rsidRDefault="000232F4" w:rsidP="000232F4">
      <w:pPr>
        <w:spacing w:after="0" w:line="240" w:lineRule="auto"/>
        <w:jc w:val="both"/>
        <w:rPr>
          <w:rFonts w:asciiTheme="majorBidi" w:hAnsiTheme="majorBidi" w:cstheme="majorBidi"/>
          <w:b/>
          <w:bCs/>
          <w:sz w:val="24"/>
          <w:szCs w:val="24"/>
        </w:rPr>
      </w:pPr>
    </w:p>
    <w:p w14:paraId="418793DA" w14:textId="77777777" w:rsidR="00397BA1" w:rsidRDefault="00397BA1" w:rsidP="000232F4">
      <w:pPr>
        <w:spacing w:after="0" w:line="240" w:lineRule="auto"/>
        <w:jc w:val="both"/>
        <w:rPr>
          <w:rFonts w:asciiTheme="majorBidi" w:hAnsiTheme="majorBidi" w:cstheme="majorBidi"/>
          <w:b/>
          <w:bCs/>
          <w:sz w:val="24"/>
          <w:szCs w:val="24"/>
        </w:rPr>
      </w:pPr>
    </w:p>
    <w:p w14:paraId="093FF6C1" w14:textId="77777777" w:rsidR="00397BA1" w:rsidRDefault="00397BA1" w:rsidP="000232F4">
      <w:pPr>
        <w:spacing w:after="0" w:line="240" w:lineRule="auto"/>
        <w:jc w:val="both"/>
        <w:rPr>
          <w:rFonts w:asciiTheme="majorBidi" w:hAnsiTheme="majorBidi" w:cstheme="majorBidi"/>
          <w:b/>
          <w:bCs/>
          <w:sz w:val="24"/>
          <w:szCs w:val="24"/>
        </w:rPr>
      </w:pPr>
    </w:p>
    <w:p w14:paraId="75E9F472" w14:textId="77777777" w:rsidR="005D4DB6" w:rsidRDefault="005D4DB6" w:rsidP="000232F4">
      <w:pPr>
        <w:spacing w:after="0" w:line="240" w:lineRule="auto"/>
        <w:jc w:val="both"/>
        <w:rPr>
          <w:rFonts w:asciiTheme="majorBidi" w:hAnsiTheme="majorBidi" w:cstheme="majorBidi"/>
          <w:b/>
          <w:bCs/>
          <w:sz w:val="24"/>
          <w:szCs w:val="24"/>
        </w:rPr>
      </w:pPr>
    </w:p>
    <w:p w14:paraId="2B53AB4F" w14:textId="77777777" w:rsidR="005D4DB6" w:rsidRDefault="005D4DB6" w:rsidP="000232F4">
      <w:pPr>
        <w:spacing w:after="0" w:line="240" w:lineRule="auto"/>
        <w:jc w:val="both"/>
        <w:rPr>
          <w:rFonts w:asciiTheme="majorBidi" w:hAnsiTheme="majorBidi" w:cstheme="majorBidi"/>
          <w:b/>
          <w:bCs/>
          <w:sz w:val="24"/>
          <w:szCs w:val="24"/>
        </w:rPr>
      </w:pPr>
    </w:p>
    <w:p w14:paraId="43DFACC6" w14:textId="77777777" w:rsidR="005D4DB6" w:rsidRDefault="005D4DB6" w:rsidP="000232F4">
      <w:pPr>
        <w:spacing w:after="0" w:line="240" w:lineRule="auto"/>
        <w:jc w:val="both"/>
        <w:rPr>
          <w:rFonts w:asciiTheme="majorBidi" w:hAnsiTheme="majorBidi" w:cstheme="majorBidi"/>
          <w:b/>
          <w:bCs/>
          <w:sz w:val="24"/>
          <w:szCs w:val="24"/>
        </w:rPr>
      </w:pPr>
    </w:p>
    <w:p w14:paraId="76F3EECF" w14:textId="77777777" w:rsidR="005D4DB6" w:rsidRDefault="005D4DB6" w:rsidP="000232F4">
      <w:pPr>
        <w:spacing w:after="0" w:line="240" w:lineRule="auto"/>
        <w:jc w:val="both"/>
        <w:rPr>
          <w:rFonts w:asciiTheme="majorBidi" w:hAnsiTheme="majorBidi" w:cstheme="majorBidi"/>
          <w:b/>
          <w:bCs/>
          <w:sz w:val="24"/>
          <w:szCs w:val="24"/>
        </w:rPr>
      </w:pPr>
    </w:p>
    <w:p w14:paraId="558F34C6" w14:textId="77777777" w:rsidR="00B36542" w:rsidRDefault="00B36542" w:rsidP="000232F4">
      <w:pPr>
        <w:spacing w:after="0" w:line="240" w:lineRule="auto"/>
        <w:jc w:val="both"/>
        <w:rPr>
          <w:rFonts w:asciiTheme="majorBidi" w:hAnsiTheme="majorBidi" w:cstheme="majorBidi"/>
          <w:b/>
          <w:bCs/>
          <w:sz w:val="24"/>
          <w:szCs w:val="24"/>
        </w:rPr>
      </w:pPr>
    </w:p>
    <w:p w14:paraId="71E87AED" w14:textId="77777777" w:rsidR="005D4DB6" w:rsidRDefault="005D4DB6" w:rsidP="000232F4">
      <w:pPr>
        <w:spacing w:after="0" w:line="240" w:lineRule="auto"/>
        <w:jc w:val="both"/>
        <w:rPr>
          <w:rFonts w:asciiTheme="majorBidi" w:hAnsiTheme="majorBidi" w:cstheme="majorBidi"/>
          <w:b/>
          <w:bCs/>
          <w:sz w:val="24"/>
          <w:szCs w:val="24"/>
        </w:rPr>
      </w:pPr>
    </w:p>
    <w:p w14:paraId="7EC0BE9E" w14:textId="77777777" w:rsidR="00C928C9" w:rsidRPr="00C928C9" w:rsidRDefault="00C928C9" w:rsidP="00C928C9">
      <w:pPr>
        <w:pStyle w:val="ListParagraph1"/>
        <w:numPr>
          <w:ilvl w:val="0"/>
          <w:numId w:val="5"/>
        </w:numPr>
        <w:autoSpaceDE/>
        <w:autoSpaceDN/>
        <w:adjustRightInd/>
        <w:spacing w:line="360" w:lineRule="auto"/>
        <w:ind w:left="284" w:hanging="284"/>
        <w:rPr>
          <w:rFonts w:asciiTheme="majorBidi" w:hAnsiTheme="majorBidi" w:cstheme="majorBidi"/>
          <w:b/>
          <w:bCs/>
          <w:lang w:val="en-US"/>
        </w:rPr>
      </w:pPr>
      <w:r w:rsidRPr="00C928C9">
        <w:rPr>
          <w:rFonts w:asciiTheme="majorBidi" w:hAnsiTheme="majorBidi" w:cstheme="majorBidi"/>
          <w:b/>
          <w:bCs/>
          <w:lang w:val="en-US"/>
        </w:rPr>
        <w:t>Problems and Solutions in MBKM Design in Central Java</w:t>
      </w:r>
    </w:p>
    <w:p w14:paraId="435DC296" w14:textId="77777777" w:rsidR="00C928C9" w:rsidRPr="00C928C9" w:rsidRDefault="00C928C9" w:rsidP="00C928C9">
      <w:pPr>
        <w:pStyle w:val="ListParagraph1"/>
        <w:numPr>
          <w:ilvl w:val="0"/>
          <w:numId w:val="34"/>
        </w:numPr>
        <w:autoSpaceDE/>
        <w:autoSpaceDN/>
        <w:adjustRightInd/>
        <w:spacing w:after="0" w:line="360" w:lineRule="auto"/>
        <w:ind w:left="284" w:hanging="284"/>
        <w:rPr>
          <w:rFonts w:asciiTheme="majorBidi" w:hAnsiTheme="majorBidi" w:cstheme="majorBidi"/>
          <w:b/>
          <w:bCs/>
        </w:rPr>
      </w:pPr>
      <w:r>
        <w:rPr>
          <w:rFonts w:asciiTheme="majorBidi" w:hAnsiTheme="majorBidi" w:cstheme="majorBidi"/>
          <w:b/>
          <w:bCs/>
          <w:lang w:val="en-US"/>
        </w:rPr>
        <w:t xml:space="preserve">The </w:t>
      </w:r>
      <w:r w:rsidRPr="00C928C9">
        <w:rPr>
          <w:rFonts w:asciiTheme="majorBidi" w:hAnsiTheme="majorBidi" w:cstheme="majorBidi"/>
          <w:b/>
          <w:bCs/>
        </w:rPr>
        <w:t>Design of Department-Based MBKM</w:t>
      </w:r>
    </w:p>
    <w:p w14:paraId="7EFED2D3" w14:textId="77777777" w:rsidR="00D65F4F" w:rsidRPr="008E506A" w:rsidRDefault="00C928C9" w:rsidP="00330735">
      <w:pPr>
        <w:pStyle w:val="ListParagraph1"/>
        <w:spacing w:after="0" w:line="360" w:lineRule="auto"/>
        <w:ind w:left="0" w:firstLine="567"/>
        <w:jc w:val="both"/>
        <w:rPr>
          <w:rFonts w:asciiTheme="majorBidi" w:hAnsiTheme="majorBidi" w:cstheme="majorBidi"/>
        </w:rPr>
      </w:pPr>
      <w:r w:rsidRPr="00C928C9">
        <w:rPr>
          <w:rFonts w:asciiTheme="majorBidi" w:hAnsiTheme="majorBidi" w:cstheme="majorBidi"/>
        </w:rPr>
        <w:t xml:space="preserve">MBKM is a new program in higher education. Thus, it is natural that in its design, there are still various problems faced by each tertiary institution. As Hasanah commented, the application of MBKM is a breakthrough at the higher education level, which can bring quality improvements and foster highly competitive graduates. Therefore, all preparations are needed during this transitional period so that all new problems and challenges can be </w:t>
      </w:r>
      <w:r w:rsidRPr="00C928C9">
        <w:rPr>
          <w:rFonts w:asciiTheme="majorBidi" w:hAnsiTheme="majorBidi" w:cstheme="majorBidi"/>
        </w:rPr>
        <w:lastRenderedPageBreak/>
        <w:t>adequately resolved</w:t>
      </w:r>
      <w:r>
        <w:rPr>
          <w:rFonts w:asciiTheme="majorBidi" w:hAnsiTheme="majorBidi" w:cstheme="majorBidi"/>
          <w:lang w:val="en-US"/>
        </w:rPr>
        <w:t xml:space="preserve"> </w:t>
      </w:r>
      <w:r w:rsidR="00D65F4F"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{"citationItems":[{"id":"ITEM-1","itemData":{"author":[{"dropping-particle":"","family":"Hasanah","given":"Uswwatuh","non-dropping-particle":"","parse-names":false,"suffix":""}],"container-title":"TAFAHUS: JURNAL PENGKAJIAN ISLAM","id":"ITEM-1","issued":{"date-parts":[["2022"]]},"title":"Merdeka Belajar Kampus Merdeka: Tantangan dan Prospek Kedepan","type":"article-journal","volume":"2"},"locator":"26-40","uris":["http://www.mendeley.com/documents/?uuid=2c42f4a5-9817-4d22-8592-10c621a6211c","http://www.mendeley.com/documents/?uuid=30570a5a-b4eb-475b-918b-bbcdd768a806"]}],"mendeley":{"formattedCitation":"(Hasanah, 2022, pp. 26–40)","plainTextFormattedCitation":"(Hasanah, 2022, pp. 26–40)","previouslyFormattedCitation":"(Hasanah, 2022, pp. 26–40)"},"properties":{"noteIndex":0},"schema":"https://github.com/citation-style-language/schema/raw/master/csl-citation.json"}</w:instrText>
      </w:r>
      <w:r w:rsidR="00D65F4F" w:rsidRPr="008E506A">
        <w:rPr>
          <w:rFonts w:asciiTheme="majorBidi" w:hAnsiTheme="majorBidi" w:cstheme="majorBidi"/>
        </w:rPr>
        <w:fldChar w:fldCharType="separate"/>
      </w:r>
      <w:r w:rsidR="00D65F4F" w:rsidRPr="00D65F4F">
        <w:rPr>
          <w:rFonts w:asciiTheme="majorBidi" w:hAnsiTheme="majorBidi" w:cstheme="majorBidi"/>
          <w:noProof/>
        </w:rPr>
        <w:t>(Hasanah, 2022, pp. 26–40)</w:t>
      </w:r>
      <w:r w:rsidR="00D65F4F" w:rsidRPr="008E506A">
        <w:rPr>
          <w:rFonts w:asciiTheme="majorBidi" w:hAnsiTheme="majorBidi" w:cstheme="majorBidi"/>
        </w:rPr>
        <w:fldChar w:fldCharType="end"/>
      </w:r>
      <w:r w:rsidR="00D65F4F" w:rsidRPr="008E506A">
        <w:rPr>
          <w:rFonts w:asciiTheme="majorBidi" w:hAnsiTheme="majorBidi" w:cstheme="majorBidi"/>
        </w:rPr>
        <w:t xml:space="preserve">. </w:t>
      </w:r>
      <w:r w:rsidRPr="00C928C9">
        <w:rPr>
          <w:rFonts w:asciiTheme="majorBidi" w:hAnsiTheme="majorBidi" w:cstheme="majorBidi"/>
        </w:rPr>
        <w:t>From this understanding, the problem in the MBKM design was that the assignment is way too long, so the time to do the final thesis is late. Here is the explanation:</w:t>
      </w:r>
    </w:p>
    <w:p w14:paraId="10EADCCB" w14:textId="77777777" w:rsidR="00D65F4F" w:rsidRPr="008E506A" w:rsidRDefault="00C928C9" w:rsidP="00A0347E">
      <w:pPr>
        <w:pStyle w:val="ListParagraph1"/>
        <w:spacing w:after="0" w:line="360" w:lineRule="auto"/>
        <w:ind w:left="0" w:firstLine="567"/>
        <w:jc w:val="both"/>
        <w:rPr>
          <w:rFonts w:asciiTheme="majorBidi" w:hAnsiTheme="majorBidi" w:cstheme="majorBidi"/>
        </w:rPr>
      </w:pPr>
      <w:r w:rsidRPr="00C928C9">
        <w:rPr>
          <w:rFonts w:asciiTheme="majorBidi" w:hAnsiTheme="majorBidi" w:cstheme="majorBidi"/>
        </w:rPr>
        <w:t>MBKM is a new program in higher education, so it may have become natural if it does not have a perfect design, and there are still many pros and cons. As in general understanding, we know that everything new must bring doubt and confusion because the new norms that have replaced the old norms have yet to be crystallized</w:t>
      </w:r>
      <w:r>
        <w:rPr>
          <w:rFonts w:asciiTheme="majorBidi" w:hAnsiTheme="majorBidi" w:cstheme="majorBidi"/>
          <w:lang w:val="en-US"/>
        </w:rPr>
        <w:t xml:space="preserve"> </w:t>
      </w:r>
      <w:r w:rsidR="00D65F4F" w:rsidRPr="008E506A">
        <w:rPr>
          <w:rFonts w:asciiTheme="majorBidi" w:hAnsiTheme="majorBidi" w:cstheme="majorBidi"/>
          <w:lang w:val="en-US"/>
        </w:rPr>
        <w:fldChar w:fldCharType="begin" w:fldLock="1"/>
      </w:r>
      <w:r w:rsidR="00D65F4F">
        <w:rPr>
          <w:rFonts w:asciiTheme="majorBidi" w:hAnsiTheme="majorBidi" w:cstheme="majorBidi"/>
        </w:rPr>
        <w:instrText>ADDIN CSL_CITATION {"citationItems":[{"id":"ITEM-1","itemData":{"author":[{"dropping-particle":"","family":"Raho","given":"Bernard","non-dropping-particle":"","parse-names":false,"suffix":""}],"id":"ITEM-1","issued":{"date-parts":[["2019"]]},"publisher":"Ledalero","publisher-place":"Maumere","title":"Sosiologi Agama","type":"book"},"uris":["http://www.mendeley.com/documents/?uuid=a33ec2cc-4117-42bb-8c97-b1b55f954623","http://www.mendeley.com/documents/?uuid=568fc48a-1913-4136-81de-4e277c83554c"]}],"mendeley":{"formattedCitation":"(Raho, 2019)","plainTextFormattedCitation":"(Raho, 2019)","previouslyFormattedCitation":"(Raho, 2019)"},"properties":{"noteIndex":0},"schema":"https://github.com/citation-style-language/schema/raw/master/csl-citation.json"}</w:instrText>
      </w:r>
      <w:r w:rsidR="00D65F4F" w:rsidRPr="008E506A">
        <w:rPr>
          <w:rFonts w:asciiTheme="majorBidi" w:hAnsiTheme="majorBidi" w:cstheme="majorBidi"/>
          <w:lang w:val="en-US"/>
        </w:rPr>
        <w:fldChar w:fldCharType="separate"/>
      </w:r>
      <w:r w:rsidR="00D65F4F" w:rsidRPr="00D65F4F">
        <w:rPr>
          <w:rFonts w:asciiTheme="majorBidi" w:hAnsiTheme="majorBidi" w:cstheme="majorBidi"/>
          <w:noProof/>
        </w:rPr>
        <w:t>(Raho, 2019)</w:t>
      </w:r>
      <w:r w:rsidR="00D65F4F" w:rsidRPr="008E506A">
        <w:rPr>
          <w:rFonts w:asciiTheme="majorBidi" w:hAnsiTheme="majorBidi" w:cstheme="majorBidi"/>
          <w:lang w:val="en-US"/>
        </w:rPr>
        <w:fldChar w:fldCharType="end"/>
      </w:r>
      <w:r w:rsidR="00D65F4F" w:rsidRPr="00D65F4F">
        <w:rPr>
          <w:rFonts w:asciiTheme="majorBidi" w:hAnsiTheme="majorBidi" w:cstheme="majorBidi"/>
        </w:rPr>
        <w:t xml:space="preserve">. </w:t>
      </w:r>
      <w:r w:rsidR="00676DA4" w:rsidRPr="00676DA4">
        <w:rPr>
          <w:rFonts w:asciiTheme="majorBidi" w:hAnsiTheme="majorBidi" w:cstheme="majorBidi"/>
        </w:rPr>
        <w:t>Likewise, with the MBKM design of the PAI department at UNWAHAS, which is also new, it is only natural that it still confuses ever</w:t>
      </w:r>
      <w:r w:rsidR="00676DA4">
        <w:rPr>
          <w:rFonts w:asciiTheme="majorBidi" w:hAnsiTheme="majorBidi" w:cstheme="majorBidi"/>
        </w:rPr>
        <w:t xml:space="preserve">y practitioner. As stated by </w:t>
      </w:r>
      <w:r w:rsidR="00676DA4" w:rsidRPr="00676DA4">
        <w:rPr>
          <w:rFonts w:asciiTheme="majorBidi" w:hAnsiTheme="majorBidi" w:cstheme="majorBidi"/>
        </w:rPr>
        <w:t>Laila:</w:t>
      </w:r>
    </w:p>
    <w:p w14:paraId="1D252034" w14:textId="77777777" w:rsidR="00D65F4F" w:rsidRPr="008E506A" w:rsidRDefault="00676DA4" w:rsidP="00BE5271">
      <w:pPr>
        <w:pStyle w:val="ListParagraph1"/>
        <w:spacing w:after="0" w:line="240" w:lineRule="auto"/>
        <w:ind w:left="567"/>
        <w:jc w:val="both"/>
        <w:rPr>
          <w:rFonts w:asciiTheme="majorBidi" w:hAnsiTheme="majorBidi" w:cstheme="majorBidi"/>
        </w:rPr>
      </w:pPr>
      <w:r w:rsidRPr="00676DA4">
        <w:rPr>
          <w:rFonts w:asciiTheme="majorBidi" w:hAnsiTheme="majorBidi" w:cstheme="majorBidi"/>
        </w:rPr>
        <w:t>Indeed, the weakness is that we may not be able to finish college before the 8th semester. The problem is that because of this program, the children start working on their thesis in the early 8th semester, so it might be a bit late</w:t>
      </w:r>
      <w:r>
        <w:rPr>
          <w:rFonts w:asciiTheme="majorBidi" w:hAnsiTheme="majorBidi" w:cstheme="majorBidi"/>
          <w:lang w:val="en-US"/>
        </w:rPr>
        <w:t xml:space="preserve"> </w:t>
      </w:r>
      <w:r w:rsidR="00BE5271">
        <w:rPr>
          <w:rFonts w:asciiTheme="majorBidi" w:hAnsiTheme="majorBidi" w:cstheme="majorBidi"/>
        </w:rPr>
        <w:fldChar w:fldCharType="begin" w:fldLock="1"/>
      </w:r>
      <w:r w:rsidR="00957D15">
        <w:rPr>
          <w:rFonts w:asciiTheme="majorBidi" w:hAnsiTheme="majorBidi" w:cstheme="majorBidi"/>
        </w:rPr>
        <w:instrText>ADDIN CSL_CITATION {"citationItems":[{"id":"ITEM-1","itemData":{"author":[{"dropping-particle":"","family":"Laila Ngundung Zulfa","given":"","non-dropping-particle":"","parse-names":false,"suffix":""}],"id":"ITEM-1","issued":{"date-parts":[["2022"]]},"title":"Wawancara dengan dosen UNWAHAS","type":"report"},"uris":["http://www.mendeley.com/documents/?uuid=573a8860-12ec-4ceb-9244-26a1a62db253"]}],"mendeley":{"formattedCitation":"(Laila Ngundung Zulfa, 2022)","plainTextFormattedCitation":"(Laila Ngundung Zulfa, 2022)","previouslyFormattedCitation":"(Laila Ngundung Zulfa, 2022)"},"properties":{"noteIndex":0},"schema":"https://github.com/citation-style-language/schema/raw/master/csl-citation.json"}</w:instrText>
      </w:r>
      <w:r w:rsidR="00BE5271">
        <w:rPr>
          <w:rFonts w:asciiTheme="majorBidi" w:hAnsiTheme="majorBidi" w:cstheme="majorBidi"/>
        </w:rPr>
        <w:fldChar w:fldCharType="separate"/>
      </w:r>
      <w:r w:rsidR="00BE5271" w:rsidRPr="00BE5271">
        <w:rPr>
          <w:rFonts w:asciiTheme="majorBidi" w:hAnsiTheme="majorBidi" w:cstheme="majorBidi"/>
          <w:noProof/>
        </w:rPr>
        <w:t>(Laila Ngundung Zulfa, 2022)</w:t>
      </w:r>
      <w:r w:rsidR="00BE5271">
        <w:rPr>
          <w:rFonts w:asciiTheme="majorBidi" w:hAnsiTheme="majorBidi" w:cstheme="majorBidi"/>
        </w:rPr>
        <w:fldChar w:fldCharType="end"/>
      </w:r>
      <w:r w:rsidR="00D65F4F" w:rsidRPr="008E506A">
        <w:rPr>
          <w:rFonts w:asciiTheme="majorBidi" w:hAnsiTheme="majorBidi" w:cstheme="majorBidi"/>
        </w:rPr>
        <w:t>.</w:t>
      </w:r>
    </w:p>
    <w:p w14:paraId="3451372B" w14:textId="77777777" w:rsidR="00D65F4F" w:rsidRPr="008E506A" w:rsidRDefault="00D65F4F" w:rsidP="00D65F4F">
      <w:pPr>
        <w:pStyle w:val="ListParagraph1"/>
        <w:spacing w:after="0" w:line="240" w:lineRule="auto"/>
        <w:ind w:left="1985"/>
        <w:jc w:val="both"/>
        <w:rPr>
          <w:rFonts w:asciiTheme="majorBidi" w:hAnsiTheme="majorBidi" w:cstheme="majorBidi"/>
        </w:rPr>
      </w:pPr>
    </w:p>
    <w:p w14:paraId="2ABE4304" w14:textId="77777777" w:rsidR="00BE5271" w:rsidRPr="008E506A" w:rsidRDefault="00E84371" w:rsidP="00BE5271">
      <w:pPr>
        <w:pStyle w:val="ListParagraph1"/>
        <w:spacing w:after="0" w:line="360" w:lineRule="auto"/>
        <w:ind w:left="0" w:firstLine="556"/>
        <w:jc w:val="both"/>
        <w:rPr>
          <w:rFonts w:asciiTheme="majorBidi" w:hAnsiTheme="majorBidi" w:cstheme="majorBidi"/>
        </w:rPr>
      </w:pPr>
      <w:r w:rsidRPr="00E84371">
        <w:rPr>
          <w:rFonts w:asciiTheme="majorBidi" w:hAnsiTheme="majorBidi" w:cstheme="majorBidi"/>
        </w:rPr>
        <w:t>At UNWAHAS, the implementation of MBKM PAI is considered to take up much time because of its various programs. Writing a thesis would begin in the early 8th semester</w:t>
      </w:r>
      <w:r w:rsidR="00BE5271">
        <w:rPr>
          <w:rFonts w:asciiTheme="majorBidi" w:hAnsiTheme="majorBidi" w:cstheme="majorBidi"/>
          <w:lang w:val="en-US"/>
        </w:rPr>
        <w:t xml:space="preserve"> </w:t>
      </w:r>
      <w:r w:rsidR="00BE5271" w:rsidRPr="008E506A">
        <w:rPr>
          <w:rFonts w:asciiTheme="majorBidi" w:hAnsiTheme="majorBidi" w:cstheme="majorBidi"/>
        </w:rPr>
        <w:fldChar w:fldCharType="begin" w:fldLock="1"/>
      </w:r>
      <w:r w:rsidR="00BE5271">
        <w:rPr>
          <w:rFonts w:asciiTheme="majorBidi" w:hAnsiTheme="majorBidi" w:cstheme="majorBidi"/>
        </w:rPr>
        <w:instrText>ADDIN CSL_CITATION {"citationItems":[{"id":"ITEM-1","itemData":{"author":[{"dropping-particle":"","family":"UNWAHAS","given":"","non-dropping-particle":"","parse-names":false,"suffix":""}],"id":"ITEM-1","issued":{"date-parts":[["2022"]]},"publisher":"UNWAHAS","publisher-place":"Semarang","title":"Buku Pedoman MBKM Unwahas","type":"book"},"uris":["http://www.mendeley.com/documents/?uuid=a58beb92-91ec-43ab-94c9-048856a3ab44","http://www.mendeley.com/documents/?uuid=5e3cd6aa-7fbc-4917-b9ca-240756b0dd3b"]}],"mendeley":{"formattedCitation":"(UNWAHAS, 2022)","plainTextFormattedCitation":"(UNWAHAS, 2022)","previouslyFormattedCitation":"(UNWAHAS, 2022)"},"properties":{"noteIndex":0},"schema":"https://github.com/citation-style-language/schema/raw/master/csl-citation.json"}</w:instrText>
      </w:r>
      <w:r w:rsidR="00BE5271" w:rsidRPr="008E506A">
        <w:rPr>
          <w:rFonts w:asciiTheme="majorBidi" w:hAnsiTheme="majorBidi" w:cstheme="majorBidi"/>
        </w:rPr>
        <w:fldChar w:fldCharType="separate"/>
      </w:r>
      <w:r w:rsidR="00BE5271" w:rsidRPr="00D65F4F">
        <w:rPr>
          <w:rFonts w:asciiTheme="majorBidi" w:hAnsiTheme="majorBidi" w:cstheme="majorBidi"/>
          <w:noProof/>
        </w:rPr>
        <w:t>(UNWAHAS, 2022)</w:t>
      </w:r>
      <w:r w:rsidR="00BE5271" w:rsidRPr="008E506A">
        <w:rPr>
          <w:rFonts w:asciiTheme="majorBidi" w:hAnsiTheme="majorBidi" w:cstheme="majorBidi"/>
        </w:rPr>
        <w:fldChar w:fldCharType="end"/>
      </w:r>
      <w:r w:rsidR="00BE5271" w:rsidRPr="008E506A">
        <w:rPr>
          <w:rFonts w:asciiTheme="majorBidi" w:hAnsiTheme="majorBidi" w:cstheme="majorBidi"/>
        </w:rPr>
        <w:t xml:space="preserve">. </w:t>
      </w:r>
      <w:r w:rsidRPr="00E84371">
        <w:rPr>
          <w:rFonts w:asciiTheme="majorBidi" w:hAnsiTheme="majorBidi" w:cstheme="majorBidi"/>
        </w:rPr>
        <w:t>Consequently, it will affect students to complete the study on time and even finish it more than the 8th semester. It is, of course, a particular problem for the PAI department at UNWAHAS. Thus, it is necessary to reconsider the application of MBKM PAI so it can allow students to graduate on time and early. As in this case, it has been implemented at UIN Walisongo that thesis research can start as early as semester 7. It allows students to com</w:t>
      </w:r>
      <w:r>
        <w:rPr>
          <w:rFonts w:asciiTheme="majorBidi" w:hAnsiTheme="majorBidi" w:cstheme="majorBidi"/>
        </w:rPr>
        <w:t>plete study in only 7 semesters</w:t>
      </w:r>
      <w:r w:rsidR="00BE5271" w:rsidRPr="008E506A">
        <w:rPr>
          <w:rFonts w:asciiTheme="majorBidi" w:hAnsiTheme="majorBidi" w:cstheme="majorBidi"/>
        </w:rPr>
        <w:t xml:space="preserve"> </w:t>
      </w:r>
      <w:r w:rsidR="00BE5271" w:rsidRPr="008E506A">
        <w:rPr>
          <w:rFonts w:asciiTheme="majorBidi" w:hAnsiTheme="majorBidi" w:cstheme="majorBidi"/>
        </w:rPr>
        <w:fldChar w:fldCharType="begin" w:fldLock="1"/>
      </w:r>
      <w:r w:rsidR="00BE5271">
        <w:rPr>
          <w:rFonts w:asciiTheme="majorBidi" w:hAnsiTheme="majorBidi" w:cstheme="majorBidi"/>
        </w:rPr>
        <w:instrText>ADDIN CSL_CITATION {"citationItems":[{"id":"ITEM-1","itemData":{"author":[{"dropping-particle":"","family":"FITK UIN Walisongo","given":"","non-dropping-particle":"","parse-names":false,"suffix":""}],"id":"ITEM-1","issued":{"date-parts":[["2020"]]},"title":"Kurikulum Prodi PAI UIN Walisongo","type":"report"},"uris":["http://www.mendeley.com/documents/?uuid=0a7b64c0-e8f8-41e1-9b24-2b34e8803776","http://www.mendeley.com/documents/?uuid=97691c50-0de3-44e2-9857-920c4d12f1db"]}],"mendeley":{"formattedCitation":"(FITK UIN Walisongo, 2020)","plainTextFormattedCitation":"(FITK UIN Walisongo, 2020)","previouslyFormattedCitation":"(FITK UIN Walisongo, 2020)"},"properties":{"noteIndex":0},"schema":"https://github.com/citation-style-language/schema/raw/master/csl-citation.json"}</w:instrText>
      </w:r>
      <w:r w:rsidR="00BE5271" w:rsidRPr="008E506A">
        <w:rPr>
          <w:rFonts w:asciiTheme="majorBidi" w:hAnsiTheme="majorBidi" w:cstheme="majorBidi"/>
        </w:rPr>
        <w:fldChar w:fldCharType="separate"/>
      </w:r>
      <w:r w:rsidR="00BE5271" w:rsidRPr="00D65F4F">
        <w:rPr>
          <w:rFonts w:asciiTheme="majorBidi" w:hAnsiTheme="majorBidi" w:cstheme="majorBidi"/>
          <w:noProof/>
        </w:rPr>
        <w:t>(FITK UIN Walisongo, 2020)</w:t>
      </w:r>
      <w:r w:rsidR="00BE5271" w:rsidRPr="008E506A">
        <w:rPr>
          <w:rFonts w:asciiTheme="majorBidi" w:hAnsiTheme="majorBidi" w:cstheme="majorBidi"/>
        </w:rPr>
        <w:fldChar w:fldCharType="end"/>
      </w:r>
      <w:r w:rsidR="00BE5271" w:rsidRPr="008E506A">
        <w:rPr>
          <w:rFonts w:asciiTheme="majorBidi" w:hAnsiTheme="majorBidi" w:cstheme="majorBidi"/>
        </w:rPr>
        <w:t xml:space="preserve">. </w:t>
      </w:r>
      <w:r w:rsidRPr="00E84371">
        <w:rPr>
          <w:rFonts w:asciiTheme="majorBidi" w:hAnsiTheme="majorBidi" w:cstheme="majorBidi"/>
        </w:rPr>
        <w:t>Kasan Basri said that</w:t>
      </w:r>
      <w:r w:rsidR="00BE5271" w:rsidRPr="008E506A">
        <w:rPr>
          <w:rFonts w:asciiTheme="majorBidi" w:hAnsiTheme="majorBidi" w:cstheme="majorBidi"/>
        </w:rPr>
        <w:t>:</w:t>
      </w:r>
    </w:p>
    <w:p w14:paraId="601DB47D" w14:textId="77777777" w:rsidR="00BE5271" w:rsidRPr="008E506A" w:rsidRDefault="00E84371" w:rsidP="00BE5271">
      <w:pPr>
        <w:pStyle w:val="ListParagraph1"/>
        <w:spacing w:after="0" w:line="240" w:lineRule="auto"/>
        <w:ind w:left="567"/>
        <w:jc w:val="both"/>
        <w:rPr>
          <w:rFonts w:asciiTheme="majorBidi" w:hAnsiTheme="majorBidi" w:cstheme="majorBidi"/>
        </w:rPr>
      </w:pPr>
      <w:r w:rsidRPr="00E84371">
        <w:rPr>
          <w:rFonts w:asciiTheme="majorBidi" w:hAnsiTheme="majorBidi" w:cstheme="majorBidi"/>
        </w:rPr>
        <w:t>We have been preparing for this program for a long time. Now the courses are almost directly focused on each student</w:t>
      </w:r>
      <w:r w:rsidR="0037367B">
        <w:rPr>
          <w:rFonts w:asciiTheme="majorBidi" w:hAnsiTheme="majorBidi" w:cstheme="majorBidi"/>
        </w:rPr>
        <w:t>’</w:t>
      </w:r>
      <w:r w:rsidRPr="00E84371">
        <w:rPr>
          <w:rFonts w:asciiTheme="majorBidi" w:hAnsiTheme="majorBidi" w:cstheme="majorBidi"/>
        </w:rPr>
        <w:t>s concentration, and the introductory courses have finally been trimmed. In the past, in semesters 1 and 2, there were still a lot of introductory courses, but now it has yet to be. However, yes, indeed, we admit that we have to go the extra mile and build partnerships with faculties, departments, or also parties outside the campus; even now in the 7th semester, students can submit a thesis title and start working on it</w:t>
      </w:r>
      <w:r w:rsidR="00BE5271" w:rsidRPr="008E506A">
        <w:rPr>
          <w:rFonts w:asciiTheme="majorBidi" w:hAnsiTheme="majorBidi" w:cstheme="majorBidi"/>
        </w:rPr>
        <w:t xml:space="preserve"> </w:t>
      </w:r>
      <w:r w:rsidR="00BE5271" w:rsidRPr="008E506A">
        <w:rPr>
          <w:rFonts w:asciiTheme="majorBidi" w:hAnsiTheme="majorBidi" w:cstheme="majorBidi"/>
        </w:rPr>
        <w:fldChar w:fldCharType="begin" w:fldLock="1"/>
      </w:r>
      <w:r w:rsidR="00BE5271">
        <w:rPr>
          <w:rFonts w:asciiTheme="majorBidi" w:hAnsiTheme="majorBidi" w:cstheme="majorBidi"/>
        </w:rPr>
        <w:instrText>ADDIN CSL_CITATION {"citationItems":[{"id":"ITEM-1","itemData":{"author":[{"dropping-particle":"","family":"Kasan Basri","given":"","non-dropping-particle":"","parse-names":false,"suffix":""}],"id":"ITEM-1","issued":{"date-parts":[["2022"]]},"title":"Wawancara Dosen UIN Walisongo Semarang","type":"report"},"uris":["http://www.mendeley.com/documents/?uuid=de8472ed-35c6-4436-9a8f-3aaaeeca177b","http://www.mendeley.com/documents/?uuid=f7503a97-78fe-407d-91cb-451670b37c67"]}],"mendeley":{"formattedCitation":"(Kasan Basri, 2022)","plainTextFormattedCitation":"(Kasan Basri, 2022)","previouslyFormattedCitation":"(Kasan Basri, 2022)"},"properties":{"noteIndex":0},"schema":"https://github.com/citation-style-language/schema/raw/master/csl-citation.json"}</w:instrText>
      </w:r>
      <w:r w:rsidR="00BE5271" w:rsidRPr="008E506A">
        <w:rPr>
          <w:rFonts w:asciiTheme="majorBidi" w:hAnsiTheme="majorBidi" w:cstheme="majorBidi"/>
        </w:rPr>
        <w:fldChar w:fldCharType="separate"/>
      </w:r>
      <w:r w:rsidR="00BE5271" w:rsidRPr="00D65F4F">
        <w:rPr>
          <w:rFonts w:asciiTheme="majorBidi" w:hAnsiTheme="majorBidi" w:cstheme="majorBidi"/>
          <w:noProof/>
        </w:rPr>
        <w:t>(Kasan Basri, 2022)</w:t>
      </w:r>
      <w:r w:rsidR="00BE5271" w:rsidRPr="008E506A">
        <w:rPr>
          <w:rFonts w:asciiTheme="majorBidi" w:hAnsiTheme="majorBidi" w:cstheme="majorBidi"/>
        </w:rPr>
        <w:fldChar w:fldCharType="end"/>
      </w:r>
      <w:r w:rsidR="00BE5271" w:rsidRPr="008E506A">
        <w:rPr>
          <w:rFonts w:asciiTheme="majorBidi" w:hAnsiTheme="majorBidi" w:cstheme="majorBidi"/>
        </w:rPr>
        <w:t>.</w:t>
      </w:r>
    </w:p>
    <w:p w14:paraId="6EA1F68D" w14:textId="77777777" w:rsidR="00BE5271" w:rsidRPr="008E506A" w:rsidRDefault="00BE5271" w:rsidP="00BE5271">
      <w:pPr>
        <w:pStyle w:val="ListParagraph1"/>
        <w:spacing w:after="0" w:line="240" w:lineRule="auto"/>
        <w:ind w:left="1276"/>
        <w:jc w:val="both"/>
        <w:rPr>
          <w:rFonts w:asciiTheme="majorBidi" w:hAnsiTheme="majorBidi" w:cstheme="majorBidi"/>
        </w:rPr>
      </w:pPr>
    </w:p>
    <w:p w14:paraId="7CDE9C35" w14:textId="5E146233" w:rsidR="00E84371" w:rsidRPr="00E84371" w:rsidRDefault="00E84371" w:rsidP="007A574A">
      <w:pPr>
        <w:pStyle w:val="ListParagraph1"/>
        <w:spacing w:after="0" w:line="360" w:lineRule="auto"/>
        <w:ind w:left="0" w:firstLine="567"/>
        <w:jc w:val="both"/>
        <w:rPr>
          <w:rFonts w:asciiTheme="majorBidi" w:hAnsiTheme="majorBidi" w:cstheme="majorBidi"/>
          <w:lang w:val="en-US"/>
        </w:rPr>
      </w:pPr>
      <w:r w:rsidRPr="00E84371">
        <w:rPr>
          <w:rFonts w:asciiTheme="majorBidi" w:hAnsiTheme="majorBidi" w:cstheme="majorBidi"/>
        </w:rPr>
        <w:t>With this, the MBKM design in studies should be able to make students more active and creative so that this allows them to efficiently complete their final assignment (thesis) due to a large amount of field experience. Therefore, starting the thesis project at the beginning of semester 7 at the PAI department is necessary.</w:t>
      </w:r>
    </w:p>
    <w:p w14:paraId="031B924C" w14:textId="77777777" w:rsidR="00EA723B" w:rsidRPr="00EA723B" w:rsidRDefault="00E84371" w:rsidP="00EA723B">
      <w:pPr>
        <w:pStyle w:val="ListParagraph1"/>
        <w:spacing w:after="0" w:line="360" w:lineRule="auto"/>
        <w:ind w:left="0" w:firstLine="567"/>
        <w:jc w:val="both"/>
        <w:rPr>
          <w:rFonts w:asciiTheme="majorBidi" w:hAnsiTheme="majorBidi" w:cstheme="majorBidi"/>
          <w:b/>
          <w:bCs/>
          <w:lang w:val="en-US"/>
        </w:rPr>
      </w:pPr>
      <w:r w:rsidRPr="00E84371">
        <w:rPr>
          <w:rFonts w:asciiTheme="majorBidi" w:hAnsiTheme="majorBidi" w:cstheme="majorBidi"/>
          <w:b/>
          <w:bCs/>
          <w:lang w:val="en-US"/>
        </w:rPr>
        <w:t>Table. 1.4 Problems and Solutions in Department-Based PAI Curriculum Design</w:t>
      </w:r>
    </w:p>
    <w:tbl>
      <w:tblPr>
        <w:tblStyle w:val="TableGrid"/>
        <w:tblpPr w:leftFromText="180" w:rightFromText="180" w:vertAnchor="text" w:horzAnchor="margin" w:tblpXSpec="center" w:tblpY="182"/>
        <w:tblW w:w="0" w:type="auto"/>
        <w:tblLook w:val="04A0" w:firstRow="1" w:lastRow="0" w:firstColumn="1" w:lastColumn="0" w:noHBand="0" w:noVBand="1"/>
      </w:tblPr>
      <w:tblGrid>
        <w:gridCol w:w="616"/>
        <w:gridCol w:w="1701"/>
        <w:gridCol w:w="2835"/>
        <w:gridCol w:w="2784"/>
      </w:tblGrid>
      <w:tr w:rsidR="00EA723B" w14:paraId="6842606E" w14:textId="77777777" w:rsidTr="007A574A">
        <w:tc>
          <w:tcPr>
            <w:tcW w:w="616" w:type="dxa"/>
          </w:tcPr>
          <w:p w14:paraId="53C81698" w14:textId="77777777" w:rsidR="00EA723B" w:rsidRPr="00E84371" w:rsidRDefault="00EA723B" w:rsidP="007A574A">
            <w:pPr>
              <w:pStyle w:val="ListParagraph1"/>
              <w:spacing w:line="240" w:lineRule="auto"/>
              <w:ind w:left="0"/>
              <w:jc w:val="center"/>
              <w:rPr>
                <w:rFonts w:asciiTheme="majorBidi" w:hAnsiTheme="majorBidi" w:cstheme="majorBidi"/>
                <w:b/>
              </w:rPr>
            </w:pPr>
            <w:r w:rsidRPr="00E84371">
              <w:rPr>
                <w:rFonts w:asciiTheme="majorBidi" w:hAnsiTheme="majorBidi" w:cstheme="majorBidi"/>
                <w:b/>
              </w:rPr>
              <w:t>NO</w:t>
            </w:r>
          </w:p>
        </w:tc>
        <w:tc>
          <w:tcPr>
            <w:tcW w:w="1701" w:type="dxa"/>
          </w:tcPr>
          <w:p w14:paraId="3E17ACC6" w14:textId="77777777" w:rsidR="00EA723B" w:rsidRPr="00E84371" w:rsidRDefault="00E84371" w:rsidP="007A574A">
            <w:pPr>
              <w:pStyle w:val="ListParagraph1"/>
              <w:spacing w:line="240" w:lineRule="auto"/>
              <w:ind w:left="0"/>
              <w:jc w:val="center"/>
              <w:rPr>
                <w:rFonts w:asciiTheme="majorBidi" w:hAnsiTheme="majorBidi" w:cstheme="majorBidi"/>
                <w:b/>
              </w:rPr>
            </w:pPr>
            <w:r>
              <w:rPr>
                <w:rFonts w:asciiTheme="majorBidi" w:hAnsiTheme="majorBidi" w:cstheme="majorBidi"/>
                <w:b/>
              </w:rPr>
              <w:t>Design</w:t>
            </w:r>
          </w:p>
        </w:tc>
        <w:tc>
          <w:tcPr>
            <w:tcW w:w="2835" w:type="dxa"/>
          </w:tcPr>
          <w:p w14:paraId="2D4BF375" w14:textId="77777777" w:rsidR="00EA723B" w:rsidRPr="00E84371" w:rsidRDefault="00E84371" w:rsidP="007A574A">
            <w:pPr>
              <w:pStyle w:val="ListParagraph1"/>
              <w:spacing w:line="240" w:lineRule="auto"/>
              <w:ind w:left="0"/>
              <w:jc w:val="center"/>
              <w:rPr>
                <w:rFonts w:asciiTheme="majorBidi" w:hAnsiTheme="majorBidi" w:cstheme="majorBidi"/>
                <w:b/>
              </w:rPr>
            </w:pPr>
            <w:r w:rsidRPr="00E84371">
              <w:rPr>
                <w:rFonts w:asciiTheme="majorBidi" w:hAnsiTheme="majorBidi" w:cstheme="majorBidi"/>
                <w:b/>
              </w:rPr>
              <w:t>Problems</w:t>
            </w:r>
          </w:p>
        </w:tc>
        <w:tc>
          <w:tcPr>
            <w:tcW w:w="2784" w:type="dxa"/>
          </w:tcPr>
          <w:p w14:paraId="55C7ACF0" w14:textId="77777777" w:rsidR="00EA723B" w:rsidRPr="00E84371" w:rsidRDefault="00EA723B" w:rsidP="007A574A">
            <w:pPr>
              <w:pStyle w:val="ListParagraph1"/>
              <w:spacing w:line="240" w:lineRule="auto"/>
              <w:ind w:left="0"/>
              <w:jc w:val="center"/>
              <w:rPr>
                <w:rFonts w:asciiTheme="majorBidi" w:hAnsiTheme="majorBidi" w:cstheme="majorBidi"/>
                <w:b/>
              </w:rPr>
            </w:pPr>
            <w:r w:rsidRPr="00E84371">
              <w:rPr>
                <w:rFonts w:asciiTheme="majorBidi" w:hAnsiTheme="majorBidi" w:cstheme="majorBidi"/>
                <w:b/>
              </w:rPr>
              <w:t>So</w:t>
            </w:r>
            <w:r w:rsidR="00E84371" w:rsidRPr="00E84371">
              <w:rPr>
                <w:rFonts w:asciiTheme="majorBidi" w:hAnsiTheme="majorBidi" w:cstheme="majorBidi"/>
                <w:b/>
              </w:rPr>
              <w:t>lutions</w:t>
            </w:r>
          </w:p>
        </w:tc>
      </w:tr>
      <w:tr w:rsidR="00EA723B" w14:paraId="74861940" w14:textId="77777777" w:rsidTr="007A574A">
        <w:tc>
          <w:tcPr>
            <w:tcW w:w="616" w:type="dxa"/>
          </w:tcPr>
          <w:p w14:paraId="557A55B8" w14:textId="77777777" w:rsidR="00EA723B" w:rsidRDefault="00EA723B" w:rsidP="007A574A">
            <w:pPr>
              <w:pStyle w:val="ListParagraph1"/>
              <w:spacing w:line="240" w:lineRule="auto"/>
              <w:ind w:left="0"/>
              <w:jc w:val="both"/>
              <w:rPr>
                <w:rFonts w:asciiTheme="majorBidi" w:hAnsiTheme="majorBidi" w:cstheme="majorBidi"/>
              </w:rPr>
            </w:pPr>
            <w:r>
              <w:rPr>
                <w:rFonts w:asciiTheme="majorBidi" w:hAnsiTheme="majorBidi" w:cstheme="majorBidi"/>
              </w:rPr>
              <w:t>1</w:t>
            </w:r>
            <w:r w:rsidR="00E84371">
              <w:rPr>
                <w:rFonts w:asciiTheme="majorBidi" w:hAnsiTheme="majorBidi" w:cstheme="majorBidi"/>
              </w:rPr>
              <w:t>.</w:t>
            </w:r>
          </w:p>
        </w:tc>
        <w:tc>
          <w:tcPr>
            <w:tcW w:w="1701" w:type="dxa"/>
          </w:tcPr>
          <w:p w14:paraId="5137540D" w14:textId="77777777" w:rsidR="00EA723B" w:rsidRDefault="00E84371" w:rsidP="007A574A">
            <w:pPr>
              <w:pStyle w:val="ListParagraph1"/>
              <w:spacing w:line="240" w:lineRule="auto"/>
              <w:ind w:left="0"/>
              <w:jc w:val="both"/>
              <w:rPr>
                <w:rFonts w:asciiTheme="majorBidi" w:hAnsiTheme="majorBidi" w:cstheme="majorBidi"/>
              </w:rPr>
            </w:pPr>
            <w:r w:rsidRPr="00E84371">
              <w:rPr>
                <w:rFonts w:asciiTheme="majorBidi" w:hAnsiTheme="majorBidi" w:cstheme="majorBidi"/>
              </w:rPr>
              <w:t xml:space="preserve">Field </w:t>
            </w:r>
            <w:r w:rsidRPr="00E84371">
              <w:rPr>
                <w:rFonts w:asciiTheme="majorBidi" w:hAnsiTheme="majorBidi" w:cstheme="majorBidi"/>
              </w:rPr>
              <w:lastRenderedPageBreak/>
              <w:t xml:space="preserve">assignments </w:t>
            </w:r>
            <w:r>
              <w:rPr>
                <w:rFonts w:asciiTheme="majorBidi" w:hAnsiTheme="majorBidi" w:cstheme="majorBidi"/>
              </w:rPr>
              <w:t xml:space="preserve">that </w:t>
            </w:r>
            <w:r w:rsidRPr="00E84371">
              <w:rPr>
                <w:rFonts w:asciiTheme="majorBidi" w:hAnsiTheme="majorBidi" w:cstheme="majorBidi"/>
              </w:rPr>
              <w:t>are too long</w:t>
            </w:r>
          </w:p>
        </w:tc>
        <w:tc>
          <w:tcPr>
            <w:tcW w:w="2835" w:type="dxa"/>
          </w:tcPr>
          <w:p w14:paraId="52A05941" w14:textId="77777777" w:rsidR="00EA723B" w:rsidRPr="004E05E9" w:rsidRDefault="00E84371" w:rsidP="007A574A">
            <w:pPr>
              <w:pStyle w:val="ListParagraph1"/>
              <w:numPr>
                <w:ilvl w:val="0"/>
                <w:numId w:val="30"/>
              </w:numPr>
              <w:autoSpaceDE/>
              <w:autoSpaceDN/>
              <w:adjustRightInd/>
              <w:spacing w:line="240" w:lineRule="auto"/>
              <w:ind w:left="318"/>
              <w:jc w:val="both"/>
              <w:rPr>
                <w:rFonts w:asciiTheme="majorBidi" w:hAnsiTheme="majorBidi" w:cstheme="majorBidi"/>
              </w:rPr>
            </w:pPr>
            <w:r>
              <w:rPr>
                <w:rFonts w:asciiTheme="majorBidi" w:hAnsiTheme="majorBidi" w:cstheme="majorBidi"/>
              </w:rPr>
              <w:lastRenderedPageBreak/>
              <w:t>The thesis is late</w:t>
            </w:r>
          </w:p>
        </w:tc>
        <w:tc>
          <w:tcPr>
            <w:tcW w:w="2784" w:type="dxa"/>
          </w:tcPr>
          <w:p w14:paraId="6C8CE6FB" w14:textId="77777777" w:rsidR="00EA723B" w:rsidRPr="00EA723B" w:rsidRDefault="00E84371" w:rsidP="007A574A">
            <w:pPr>
              <w:pStyle w:val="ListParagraph1"/>
              <w:numPr>
                <w:ilvl w:val="0"/>
                <w:numId w:val="31"/>
              </w:numPr>
              <w:autoSpaceDE/>
              <w:autoSpaceDN/>
              <w:adjustRightInd/>
              <w:spacing w:line="240" w:lineRule="auto"/>
              <w:ind w:left="377"/>
              <w:jc w:val="both"/>
              <w:rPr>
                <w:rFonts w:asciiTheme="majorBidi" w:hAnsiTheme="majorBidi" w:cstheme="majorBidi"/>
              </w:rPr>
            </w:pPr>
            <w:r w:rsidRPr="00E84371">
              <w:rPr>
                <w:rFonts w:asciiTheme="majorBidi" w:hAnsiTheme="majorBidi" w:cstheme="majorBidi"/>
              </w:rPr>
              <w:t xml:space="preserve">Start working on the </w:t>
            </w:r>
            <w:r w:rsidRPr="00E84371">
              <w:rPr>
                <w:rFonts w:asciiTheme="majorBidi" w:hAnsiTheme="majorBidi" w:cstheme="majorBidi"/>
              </w:rPr>
              <w:lastRenderedPageBreak/>
              <w:t>thesis at the beginning of semester 7</w:t>
            </w:r>
          </w:p>
        </w:tc>
      </w:tr>
    </w:tbl>
    <w:p w14:paraId="5783A602" w14:textId="77777777" w:rsidR="00D65F4F" w:rsidRDefault="00D65F4F" w:rsidP="00D65F4F">
      <w:pPr>
        <w:pStyle w:val="ListParagraph1"/>
        <w:spacing w:after="0" w:line="240" w:lineRule="auto"/>
        <w:ind w:left="1985"/>
        <w:jc w:val="both"/>
        <w:rPr>
          <w:rFonts w:asciiTheme="majorBidi" w:hAnsiTheme="majorBidi" w:cstheme="majorBidi"/>
        </w:rPr>
      </w:pPr>
    </w:p>
    <w:p w14:paraId="70847B02" w14:textId="77777777" w:rsidR="00EA723B" w:rsidRPr="008E506A" w:rsidRDefault="00EA723B" w:rsidP="00D65F4F">
      <w:pPr>
        <w:pStyle w:val="ListParagraph1"/>
        <w:spacing w:after="0" w:line="240" w:lineRule="auto"/>
        <w:ind w:left="1985"/>
        <w:jc w:val="both"/>
        <w:rPr>
          <w:rFonts w:asciiTheme="majorBidi" w:hAnsiTheme="majorBidi" w:cstheme="majorBidi"/>
        </w:rPr>
      </w:pPr>
    </w:p>
    <w:p w14:paraId="256FE53A" w14:textId="77777777" w:rsidR="00D65F4F" w:rsidRPr="008E506A" w:rsidRDefault="00D65F4F" w:rsidP="00D65F4F">
      <w:pPr>
        <w:pStyle w:val="ListParagraph1"/>
        <w:spacing w:after="0" w:line="240" w:lineRule="auto"/>
        <w:ind w:left="1985"/>
        <w:jc w:val="both"/>
        <w:rPr>
          <w:rFonts w:asciiTheme="majorBidi" w:hAnsiTheme="majorBidi" w:cstheme="majorBidi"/>
        </w:rPr>
      </w:pPr>
    </w:p>
    <w:p w14:paraId="50B9B251" w14:textId="77777777" w:rsidR="00D65F4F" w:rsidRDefault="00D65F4F" w:rsidP="00D65F4F">
      <w:pPr>
        <w:spacing w:after="0" w:line="240" w:lineRule="auto"/>
        <w:jc w:val="both"/>
        <w:rPr>
          <w:rFonts w:asciiTheme="majorBidi" w:hAnsiTheme="majorBidi" w:cstheme="majorBidi"/>
          <w:sz w:val="24"/>
          <w:szCs w:val="24"/>
        </w:rPr>
      </w:pPr>
    </w:p>
    <w:p w14:paraId="7EFABBDE" w14:textId="77777777" w:rsidR="00EA723B" w:rsidRDefault="00EA723B" w:rsidP="00D65F4F">
      <w:pPr>
        <w:spacing w:after="0" w:line="240" w:lineRule="auto"/>
        <w:jc w:val="both"/>
        <w:rPr>
          <w:rFonts w:asciiTheme="majorBidi" w:hAnsiTheme="majorBidi" w:cstheme="majorBidi"/>
          <w:sz w:val="24"/>
          <w:szCs w:val="24"/>
        </w:rPr>
      </w:pPr>
    </w:p>
    <w:p w14:paraId="3BC8A7A3" w14:textId="77777777" w:rsidR="00E84371" w:rsidRPr="00E84371" w:rsidRDefault="00E84371" w:rsidP="00D8646C">
      <w:pPr>
        <w:pStyle w:val="ListParagraph1"/>
        <w:autoSpaceDE/>
        <w:autoSpaceDN/>
        <w:adjustRightInd/>
        <w:spacing w:after="0" w:line="360" w:lineRule="auto"/>
        <w:ind w:left="0"/>
        <w:rPr>
          <w:rFonts w:asciiTheme="majorBidi" w:hAnsiTheme="majorBidi" w:cstheme="majorBidi"/>
          <w:b/>
          <w:bCs/>
        </w:rPr>
      </w:pPr>
    </w:p>
    <w:p w14:paraId="1BD3DD73" w14:textId="77777777" w:rsidR="00D65F4F" w:rsidRPr="00345987" w:rsidRDefault="00D65F4F" w:rsidP="00D8646C">
      <w:pPr>
        <w:pStyle w:val="ListParagraph1"/>
        <w:numPr>
          <w:ilvl w:val="0"/>
          <w:numId w:val="34"/>
        </w:numPr>
        <w:autoSpaceDE/>
        <w:autoSpaceDN/>
        <w:adjustRightInd/>
        <w:spacing w:after="0" w:line="360" w:lineRule="auto"/>
        <w:ind w:left="284"/>
        <w:rPr>
          <w:rFonts w:asciiTheme="majorBidi" w:hAnsiTheme="majorBidi" w:cstheme="majorBidi"/>
          <w:b/>
          <w:bCs/>
        </w:rPr>
      </w:pPr>
      <w:r w:rsidRPr="00345987">
        <w:rPr>
          <w:rFonts w:asciiTheme="majorBidi" w:hAnsiTheme="majorBidi" w:cstheme="majorBidi"/>
          <w:b/>
          <w:bCs/>
        </w:rPr>
        <w:t>Proble</w:t>
      </w:r>
      <w:proofErr w:type="spellStart"/>
      <w:r w:rsidR="009A638B">
        <w:rPr>
          <w:rFonts w:asciiTheme="majorBidi" w:hAnsiTheme="majorBidi" w:cstheme="majorBidi"/>
          <w:b/>
          <w:bCs/>
          <w:lang w:val="en-US"/>
        </w:rPr>
        <w:t>ms</w:t>
      </w:r>
      <w:proofErr w:type="spellEnd"/>
      <w:r w:rsidR="009A638B">
        <w:rPr>
          <w:rFonts w:asciiTheme="majorBidi" w:hAnsiTheme="majorBidi" w:cstheme="majorBidi"/>
          <w:b/>
          <w:bCs/>
          <w:lang w:val="en-US"/>
        </w:rPr>
        <w:t xml:space="preserve"> and Solutions in Subject-Based MBKM</w:t>
      </w:r>
    </w:p>
    <w:p w14:paraId="29E35853" w14:textId="77777777" w:rsidR="00564A9C" w:rsidRPr="00564A9C" w:rsidRDefault="00564A9C" w:rsidP="00564A9C">
      <w:pPr>
        <w:pStyle w:val="ListParagraph1"/>
        <w:numPr>
          <w:ilvl w:val="0"/>
          <w:numId w:val="36"/>
        </w:numPr>
        <w:autoSpaceDE/>
        <w:autoSpaceDN/>
        <w:adjustRightInd/>
        <w:spacing w:after="0" w:line="360" w:lineRule="auto"/>
        <w:ind w:left="284" w:hanging="284"/>
        <w:rPr>
          <w:rFonts w:asciiTheme="majorBidi" w:hAnsiTheme="majorBidi" w:cstheme="majorBidi"/>
        </w:rPr>
      </w:pPr>
      <w:r w:rsidRPr="00564A9C">
        <w:rPr>
          <w:rFonts w:asciiTheme="majorBidi" w:hAnsiTheme="majorBidi" w:cstheme="majorBidi"/>
        </w:rPr>
        <w:t>Lack of credits (SKS) and assignment solutions</w:t>
      </w:r>
    </w:p>
    <w:p w14:paraId="11C02FF0" w14:textId="77777777" w:rsidR="00D65F4F" w:rsidRPr="008E506A" w:rsidRDefault="00564A9C" w:rsidP="004C0166">
      <w:pPr>
        <w:pStyle w:val="ListParagraph1"/>
        <w:spacing w:after="0" w:line="360" w:lineRule="auto"/>
        <w:ind w:left="0" w:firstLine="621"/>
        <w:jc w:val="both"/>
        <w:rPr>
          <w:rFonts w:asciiTheme="majorBidi" w:hAnsiTheme="majorBidi" w:cstheme="majorBidi"/>
        </w:rPr>
      </w:pPr>
      <w:r w:rsidRPr="00564A9C">
        <w:rPr>
          <w:rFonts w:asciiTheme="majorBidi" w:hAnsiTheme="majorBidi" w:cstheme="majorBidi"/>
        </w:rPr>
        <w:t>In implementing MBKM based on PAI subjects, it must be considered that the main factor for the ineffectiveness is the lack of credits in PAI courses. In this case, the MBKM PAI is carried out at UNNES and UPGRIS; in both universities, the MBKM PAI is based on subjects with only 2 credits</w:t>
      </w:r>
      <w:r w:rsidR="00D65F4F" w:rsidRPr="008E506A">
        <w:rPr>
          <w:rFonts w:asciiTheme="majorBidi" w:hAnsiTheme="majorBidi" w:cstheme="majorBidi"/>
        </w:rPr>
        <w:t xml:space="preserve"> </w:t>
      </w:r>
      <w:r w:rsidR="00D65F4F"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{"citationItems":[{"id":"ITEM-1","itemData":{"author":[{"dropping-particle":"","family":"Qutni","given":"Darul","non-dropping-particle":"","parse-names":false,"suffix":""}],"id":"ITEM-1","issued":{"date-parts":[["2022"]]},"title":"RPS PAI UNNES","type":"report"},"uris":["http://www.mendeley.com/documents/?uuid=d71e1f6c-055b-47db-913a-74ca501e02a6","http://www.mendeley.com/documents/?uuid=0dc29a43-6064-4017-bc2b-c784a1aa24bf"]}],"mendeley":{"formattedCitation":"(Qutni, 2022a)","plainTextFormattedCitation":"(Qutni, 2022a)","previouslyFormattedCitation":"(Qutni, 2022a)"},"properties":{"noteIndex":0},"schema":"https://github.com/citation-style-language/schema/raw/master/csl-citation.json"}</w:instrText>
      </w:r>
      <w:r w:rsidR="00D65F4F" w:rsidRPr="008E506A">
        <w:rPr>
          <w:rFonts w:asciiTheme="majorBidi" w:hAnsiTheme="majorBidi" w:cstheme="majorBidi"/>
        </w:rPr>
        <w:fldChar w:fldCharType="separate"/>
      </w:r>
      <w:r w:rsidR="00D65F4F" w:rsidRPr="00D65F4F">
        <w:rPr>
          <w:rFonts w:asciiTheme="majorBidi" w:hAnsiTheme="majorBidi" w:cstheme="majorBidi"/>
          <w:noProof/>
        </w:rPr>
        <w:t>(Qutni, 2022a</w:t>
      </w:r>
      <w:r w:rsidR="00D65F4F" w:rsidRPr="008E506A">
        <w:rPr>
          <w:rFonts w:asciiTheme="majorBidi" w:hAnsiTheme="majorBidi" w:cstheme="majorBidi"/>
        </w:rPr>
        <w:fldChar w:fldCharType="end"/>
      </w:r>
      <w:r>
        <w:rPr>
          <w:rFonts w:asciiTheme="majorBidi" w:hAnsiTheme="majorBidi" w:cstheme="majorBidi"/>
          <w:lang w:val="en-US"/>
        </w:rPr>
        <w:t xml:space="preserve">; </w:t>
      </w:r>
      <w:r w:rsidR="00D65F4F" w:rsidRPr="008E506A">
        <w:rPr>
          <w:rFonts w:asciiTheme="majorBidi" w:hAnsiTheme="majorBidi" w:cstheme="majorBidi"/>
        </w:rPr>
        <w:fldChar w:fldCharType="begin" w:fldLock="1"/>
      </w:r>
      <w:r w:rsidR="00ED5C01">
        <w:rPr>
          <w:rFonts w:asciiTheme="majorBidi" w:hAnsiTheme="majorBidi" w:cstheme="majorBidi"/>
        </w:rPr>
        <w:instrText>ADDIN CSL_CITATION {"citationItems":[{"id":"ITEM-1","itemData":{"author":[{"dropping-particle":"","family":"Sunan","given":"","non-dropping-particle":"","parse-names":false,"suffix":""}],"id":"ITEM-1","issued":{"date-parts":[["2022"]]},"publisher-place":"Semarang","title":"RPS PAI UPGRIS","type":"report"},"uris":["http://www.mendeley.com/documents/?uuid=8d927550-3856-44a4-b363-fa770671c676","http://www.mendeley.com/documents/?uuid=a5e80440-e1d2-4cc5-b095-687df9920515"]}],"mendeley":{"formattedCitation":"(Sunan, 2022a)","plainTextFormattedCitation":"(Sunan, 2022a)","previouslyFormattedCitation":"(Sunan, 2022)"},"properties":{"noteIndex":0},"schema":"https://github.com/citation-style-language/schema/raw/master/csl-citation.json"}</w:instrText>
      </w:r>
      <w:r w:rsidR="00D65F4F" w:rsidRPr="008E506A">
        <w:rPr>
          <w:rFonts w:asciiTheme="majorBidi" w:hAnsiTheme="majorBidi" w:cstheme="majorBidi"/>
        </w:rPr>
        <w:fldChar w:fldCharType="separate"/>
      </w:r>
      <w:r w:rsidR="00ED5C01" w:rsidRPr="00ED5C01">
        <w:rPr>
          <w:rFonts w:asciiTheme="majorBidi" w:hAnsiTheme="majorBidi" w:cstheme="majorBidi"/>
          <w:noProof/>
        </w:rPr>
        <w:t>Sunan, 2022a)</w:t>
      </w:r>
      <w:r w:rsidR="00D65F4F" w:rsidRPr="008E506A">
        <w:rPr>
          <w:rFonts w:asciiTheme="majorBidi" w:hAnsiTheme="majorBidi" w:cstheme="majorBidi"/>
        </w:rPr>
        <w:fldChar w:fldCharType="end"/>
      </w:r>
      <w:r w:rsidR="00D65F4F" w:rsidRPr="008E506A">
        <w:rPr>
          <w:rFonts w:asciiTheme="majorBidi" w:hAnsiTheme="majorBidi" w:cstheme="majorBidi"/>
        </w:rPr>
        <w:t xml:space="preserve">. </w:t>
      </w:r>
      <w:r w:rsidR="00FC1C3F" w:rsidRPr="00FC1C3F">
        <w:rPr>
          <w:rFonts w:asciiTheme="majorBidi" w:hAnsiTheme="majorBidi" w:cstheme="majorBidi"/>
        </w:rPr>
        <w:t>The minimum number of credits means that students are limited in studying Islam, which limits the space for students to explore the knowledge gained in class with activities in the field. As is known, SKS is a semester credit system in which there is a learning load for students, where each credit is a description of one face-to-face hour, an hour of structured assignment, and an hour of independent activity</w:t>
      </w:r>
      <w:r w:rsidR="00D65F4F" w:rsidRPr="008E506A">
        <w:rPr>
          <w:rFonts w:asciiTheme="majorBidi" w:hAnsiTheme="majorBidi" w:cstheme="majorBidi"/>
        </w:rPr>
        <w:t xml:space="preserve"> </w:t>
      </w:r>
      <w:r w:rsidR="00D65F4F"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{"citationItems":[{"id":"ITEM-1","itemData":{"author":[{"dropping-particle":"","family":"Supriyanto","given":"Eko","non-dropping-particle":"","parse-names":false,"suffix":""}],"id":"ITEM-1","issued":{"date-parts":[["2018"]]},"publisher":"Muhammadiyah University Press","publisher-place":"Surakarta","title":"Desain Kurikulum Berbasis SKS dan Pembelajaran untuk Sekolah Masa Depan","type":"book"},"locator":"109","uris":["http://www.mendeley.com/documents/?uuid=86c38dda-3b2c-4e0c-b3fd-78c2b02c1efd","http://www.mendeley.com/documents/?uuid=67f95b8b-206a-44b3-bd38-68d0797ebafd"]}],"mendeley":{"formattedCitation":"(Supriyanto, 2018, p. 109)","plainTextFormattedCitation":"(Supriyanto, 2018, p. 109)","previouslyFormattedCitation":"(Supriyanto, 2018, p. 109)"},"properties":{"noteIndex":0},"schema":"https://github.com/citation-style-language/schema/raw/master/csl-citation.json"}</w:instrText>
      </w:r>
      <w:r w:rsidR="00D65F4F" w:rsidRPr="008E506A">
        <w:rPr>
          <w:rFonts w:asciiTheme="majorBidi" w:hAnsiTheme="majorBidi" w:cstheme="majorBidi"/>
        </w:rPr>
        <w:fldChar w:fldCharType="separate"/>
      </w:r>
      <w:r w:rsidR="00D65F4F" w:rsidRPr="00D65F4F">
        <w:rPr>
          <w:rFonts w:asciiTheme="majorBidi" w:hAnsiTheme="majorBidi" w:cstheme="majorBidi"/>
          <w:noProof/>
        </w:rPr>
        <w:t>(Supriyanto, 2018, p. 109)</w:t>
      </w:r>
      <w:r w:rsidR="00D65F4F" w:rsidRPr="008E506A">
        <w:rPr>
          <w:rFonts w:asciiTheme="majorBidi" w:hAnsiTheme="majorBidi" w:cstheme="majorBidi"/>
        </w:rPr>
        <w:fldChar w:fldCharType="end"/>
      </w:r>
      <w:r w:rsidR="00D65F4F" w:rsidRPr="008E506A">
        <w:rPr>
          <w:rFonts w:asciiTheme="majorBidi" w:hAnsiTheme="majorBidi" w:cstheme="majorBidi"/>
        </w:rPr>
        <w:t xml:space="preserve">. </w:t>
      </w:r>
      <w:r w:rsidR="00FC1C3F" w:rsidRPr="00FC1C3F">
        <w:rPr>
          <w:rFonts w:asciiTheme="majorBidi" w:hAnsiTheme="majorBidi" w:cstheme="majorBidi"/>
        </w:rPr>
        <w:t>With this, the implementation of MBKM PAI at UNNES and UPGRIS only has two hours of face-to-face learning, two hours of structured assignments, and two hours of independent activities. With this amount, it may be felt lack if PAI subjects at UNNES and UPGRIS apply the MBKM system. As said by Qutni</w:t>
      </w:r>
      <w:r w:rsidR="00D65F4F" w:rsidRPr="008E506A">
        <w:rPr>
          <w:rFonts w:asciiTheme="majorBidi" w:hAnsiTheme="majorBidi" w:cstheme="majorBidi"/>
        </w:rPr>
        <w:t>:</w:t>
      </w:r>
    </w:p>
    <w:p w14:paraId="14FBBE1E" w14:textId="77777777" w:rsidR="00D65F4F" w:rsidRPr="008E506A" w:rsidRDefault="00FC1C3F" w:rsidP="004C0166">
      <w:pPr>
        <w:pStyle w:val="ListParagraph1"/>
        <w:spacing w:after="0" w:line="240" w:lineRule="auto"/>
        <w:ind w:left="567"/>
        <w:jc w:val="both"/>
        <w:rPr>
          <w:rFonts w:asciiTheme="majorBidi" w:hAnsiTheme="majorBidi" w:cstheme="majorBidi"/>
        </w:rPr>
      </w:pPr>
      <w:r w:rsidRPr="00FC1C3F">
        <w:rPr>
          <w:rFonts w:asciiTheme="majorBidi" w:hAnsiTheme="majorBidi" w:cstheme="majorBidi"/>
        </w:rPr>
        <w:t>To be honest, it is pretty tricky to implement MBKM in Islamic education courses because we are limited in the number of credits, and to be honest, these children</w:t>
      </w:r>
      <w:r w:rsidR="0037367B">
        <w:rPr>
          <w:rFonts w:asciiTheme="majorBidi" w:hAnsiTheme="majorBidi" w:cstheme="majorBidi"/>
        </w:rPr>
        <w:t>’</w:t>
      </w:r>
      <w:r w:rsidRPr="00FC1C3F">
        <w:rPr>
          <w:rFonts w:asciiTheme="majorBidi" w:hAnsiTheme="majorBidi" w:cstheme="majorBidi"/>
        </w:rPr>
        <w:t>s understanding of Islam is different from students at Islamic universities, so we do have many lectures in the class. I personally explain a lot of basic concepts in Islam to children; if you are on an Islamic campus, you do not have to. We also allow them to learn independently but under supervision</w:t>
      </w:r>
      <w:r w:rsidR="00D65F4F" w:rsidRPr="008E506A">
        <w:rPr>
          <w:rFonts w:asciiTheme="majorBidi" w:hAnsiTheme="majorBidi" w:cstheme="majorBidi"/>
        </w:rPr>
        <w:t xml:space="preserve"> </w:t>
      </w:r>
      <w:r w:rsidR="00D65F4F"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{"citationItems":[{"id":"ITEM-1","itemData":{"author":[{"dropping-particle":"","family":"Darul Qutni","given":"","non-dropping-particle":"","parse-names":false,"suffix":""}],"id":"ITEM-1","issued":{"date-parts":[["2022"]]},"title":"Wawancara dengan dosen PAI UNNES","type":"report"},"uris":["http://www.mendeley.com/documents/?uuid=9502fbb3-dfeb-416c-b897-9ddb96590efb","http://www.mendeley.com/documents/?uuid=f7f6073e-f534-44b2-bf6f-82e1330cb95c"]}],"mendeley":{"formattedCitation":"(Darul Qutni, 2022)","plainTextFormattedCitation":"(Darul Qutni, 2022)","previouslyFormattedCitation":"(Darul Qutni, 2022)"},"properties":{"noteIndex":0},"schema":"https://github.com/citation-style-language/schema/raw/master/csl-citation.json"}</w:instrText>
      </w:r>
      <w:r w:rsidR="00D65F4F" w:rsidRPr="008E506A">
        <w:rPr>
          <w:rFonts w:asciiTheme="majorBidi" w:hAnsiTheme="majorBidi" w:cstheme="majorBidi"/>
        </w:rPr>
        <w:fldChar w:fldCharType="separate"/>
      </w:r>
      <w:r w:rsidR="00D65F4F" w:rsidRPr="00D65F4F">
        <w:rPr>
          <w:rFonts w:asciiTheme="majorBidi" w:hAnsiTheme="majorBidi" w:cstheme="majorBidi"/>
          <w:noProof/>
        </w:rPr>
        <w:t>(Darul Qutni, 2022)</w:t>
      </w:r>
      <w:r w:rsidR="00D65F4F" w:rsidRPr="008E506A">
        <w:rPr>
          <w:rFonts w:asciiTheme="majorBidi" w:hAnsiTheme="majorBidi" w:cstheme="majorBidi"/>
        </w:rPr>
        <w:fldChar w:fldCharType="end"/>
      </w:r>
      <w:r w:rsidR="00D65F4F" w:rsidRPr="008E506A">
        <w:rPr>
          <w:rFonts w:asciiTheme="majorBidi" w:hAnsiTheme="majorBidi" w:cstheme="majorBidi"/>
        </w:rPr>
        <w:t>.</w:t>
      </w:r>
    </w:p>
    <w:p w14:paraId="18B933A8" w14:textId="77777777" w:rsidR="00D65F4F" w:rsidRPr="008E506A" w:rsidRDefault="00D65F4F" w:rsidP="00D65F4F">
      <w:pPr>
        <w:pStyle w:val="ListParagraph1"/>
        <w:spacing w:after="0" w:line="240" w:lineRule="auto"/>
        <w:ind w:left="1701"/>
        <w:jc w:val="both"/>
        <w:rPr>
          <w:rFonts w:asciiTheme="majorBidi" w:hAnsiTheme="majorBidi" w:cstheme="majorBidi"/>
        </w:rPr>
      </w:pPr>
    </w:p>
    <w:p w14:paraId="13FF74B3" w14:textId="77777777" w:rsidR="00D65F4F" w:rsidRPr="008E506A" w:rsidRDefault="00FC1C3F" w:rsidP="004C0166">
      <w:pPr>
        <w:pStyle w:val="ListParagraph1"/>
        <w:spacing w:after="0" w:line="360" w:lineRule="auto"/>
        <w:ind w:left="0" w:firstLine="621"/>
        <w:jc w:val="both"/>
        <w:rPr>
          <w:rFonts w:asciiTheme="majorBidi" w:hAnsiTheme="majorBidi" w:cstheme="majorBidi"/>
        </w:rPr>
      </w:pPr>
      <w:r w:rsidRPr="00FC1C3F">
        <w:rPr>
          <w:rFonts w:asciiTheme="majorBidi" w:hAnsiTheme="majorBidi" w:cstheme="majorBidi"/>
        </w:rPr>
        <w:t>As stated by Sunan</w:t>
      </w:r>
      <w:r w:rsidR="00D65F4F" w:rsidRPr="008E506A">
        <w:rPr>
          <w:rFonts w:asciiTheme="majorBidi" w:hAnsiTheme="majorBidi" w:cstheme="majorBidi"/>
        </w:rPr>
        <w:t>:</w:t>
      </w:r>
    </w:p>
    <w:p w14:paraId="4A2CA123" w14:textId="77777777" w:rsidR="00D65F4F" w:rsidRPr="008E506A" w:rsidRDefault="00FC1C3F" w:rsidP="004C0166">
      <w:pPr>
        <w:pStyle w:val="ListParagraph1"/>
        <w:spacing w:after="0" w:line="240" w:lineRule="auto"/>
        <w:ind w:left="567"/>
        <w:jc w:val="both"/>
        <w:rPr>
          <w:rFonts w:asciiTheme="majorBidi" w:hAnsiTheme="majorBidi" w:cstheme="majorBidi"/>
        </w:rPr>
      </w:pPr>
      <w:r w:rsidRPr="00FC1C3F">
        <w:rPr>
          <w:rFonts w:asciiTheme="majorBidi" w:hAnsiTheme="majorBidi" w:cstheme="majorBidi"/>
        </w:rPr>
        <w:t>If we are here, we are ready for this MBKM. Yet, we admit, in my personal opinion, with the MBKM, the number of credits should also be increased because students also need to learn in the field. So yes, there are currently two credits for PAI and no more additions, so yes, we are still able to give a lecture in class, and we give additional assignments to do a little research in the field according to the discussion themes they get. At least that way, these children also learn in the field</w:t>
      </w:r>
      <w:r w:rsidR="00D65F4F" w:rsidRPr="008E506A">
        <w:rPr>
          <w:rFonts w:asciiTheme="majorBidi" w:hAnsiTheme="majorBidi" w:cstheme="majorBidi"/>
        </w:rPr>
        <w:t xml:space="preserve"> </w:t>
      </w:r>
      <w:r w:rsidR="00D65F4F" w:rsidRPr="008E506A">
        <w:rPr>
          <w:rFonts w:asciiTheme="majorBidi" w:hAnsiTheme="majorBidi" w:cstheme="majorBidi"/>
        </w:rPr>
        <w:fldChar w:fldCharType="begin" w:fldLock="1"/>
      </w:r>
      <w:r w:rsidR="00ED5C01">
        <w:rPr>
          <w:rFonts w:asciiTheme="majorBidi" w:hAnsiTheme="majorBidi" w:cstheme="majorBidi"/>
        </w:rPr>
        <w:instrText>ADDIN CSL_CITATION {"citationItems":[{"id":"ITEM-1","itemData":{"author":[{"dropping-particle":"","family":"Sunan","given":"","non-dropping-particle":"","parse-names":false,"suffix":""}],"id":"ITEM-1","issued":{"date-parts":[["2022"]]},"title":"Wawancara dengan Dosen PAI UPGRIS","type":"report"},"uris":["http://www.mendeley.com/documents/?uuid=92146b48-0966-4a1d-8d21-33be783f5d7a","http://www.mendeley.com/documents/?uuid=0a10f171-247d-446a-b868-00ad430df6ad"]}],"mendeley":{"formattedCitation":"(Sunan, 2022b)","plainTextFormattedCitation":"(Sunan, 2022b)","previouslyFormattedCitation":"(Bapak Sunan, 2022)"},"properties":{"noteIndex":0},"schema":"https://github.com/citation-style-language/schema/raw/master/csl-citation.json"}</w:instrText>
      </w:r>
      <w:r w:rsidR="00D65F4F" w:rsidRPr="008E506A">
        <w:rPr>
          <w:rFonts w:asciiTheme="majorBidi" w:hAnsiTheme="majorBidi" w:cstheme="majorBidi"/>
        </w:rPr>
        <w:fldChar w:fldCharType="separate"/>
      </w:r>
      <w:r w:rsidR="00ED5C01" w:rsidRPr="00ED5C01">
        <w:rPr>
          <w:rFonts w:asciiTheme="majorBidi" w:hAnsiTheme="majorBidi" w:cstheme="majorBidi"/>
          <w:noProof/>
        </w:rPr>
        <w:t>(Sunan, 2022b)</w:t>
      </w:r>
      <w:r w:rsidR="00D65F4F" w:rsidRPr="008E506A">
        <w:rPr>
          <w:rFonts w:asciiTheme="majorBidi" w:hAnsiTheme="majorBidi" w:cstheme="majorBidi"/>
        </w:rPr>
        <w:fldChar w:fldCharType="end"/>
      </w:r>
      <w:r w:rsidR="00D65F4F" w:rsidRPr="008E506A">
        <w:rPr>
          <w:rFonts w:asciiTheme="majorBidi" w:hAnsiTheme="majorBidi" w:cstheme="majorBidi"/>
        </w:rPr>
        <w:t>.</w:t>
      </w:r>
    </w:p>
    <w:p w14:paraId="2D2E98B4" w14:textId="77777777" w:rsidR="00D65F4F" w:rsidRPr="008E506A" w:rsidRDefault="00D65F4F" w:rsidP="00D65F4F">
      <w:pPr>
        <w:pStyle w:val="ListParagraph1"/>
        <w:spacing w:after="0" w:line="240" w:lineRule="auto"/>
        <w:ind w:left="1701"/>
        <w:jc w:val="both"/>
        <w:rPr>
          <w:rFonts w:asciiTheme="majorBidi" w:hAnsiTheme="majorBidi" w:cstheme="majorBidi"/>
        </w:rPr>
      </w:pPr>
    </w:p>
    <w:p w14:paraId="6FA4F4D3" w14:textId="77777777" w:rsidR="004C0166" w:rsidRDefault="00071D5A" w:rsidP="004C0166">
      <w:pPr>
        <w:pStyle w:val="ListParagraph1"/>
        <w:spacing w:after="0" w:line="360" w:lineRule="auto"/>
        <w:ind w:left="0" w:firstLine="556"/>
        <w:jc w:val="both"/>
        <w:rPr>
          <w:rFonts w:asciiTheme="majorBidi" w:hAnsiTheme="majorBidi" w:cstheme="majorBidi"/>
        </w:rPr>
      </w:pPr>
      <w:r w:rsidRPr="00071D5A">
        <w:rPr>
          <w:rFonts w:asciiTheme="majorBidi" w:hAnsiTheme="majorBidi" w:cstheme="majorBidi"/>
        </w:rPr>
        <w:t xml:space="preserve">The lack of credits in implementing MBKM PAI has caused an imbalance in learning because MBKM, apart from studying in the classroom, also requires students to study outside or even practice directly in the field. Therefore, to get around this, both UNNES and UPGRIS implemented a field assignment system to balance classroom lectures and practice in the field. As in behavioristic theory, it has been suggested that students should be actively </w:t>
      </w:r>
      <w:r w:rsidRPr="00071D5A">
        <w:rPr>
          <w:rFonts w:asciiTheme="majorBidi" w:hAnsiTheme="majorBidi" w:cstheme="majorBidi"/>
        </w:rPr>
        <w:lastRenderedPageBreak/>
        <w:t>involved in teaching and learning</w:t>
      </w:r>
      <w:r w:rsidR="00D65F4F" w:rsidRPr="008E506A">
        <w:rPr>
          <w:rFonts w:asciiTheme="majorBidi" w:hAnsiTheme="majorBidi" w:cstheme="majorBidi"/>
        </w:rPr>
        <w:t xml:space="preserve"> </w:t>
      </w:r>
      <w:r w:rsidR="00D65F4F"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Efendi","given":"","non-dropping-particle":"","parse-names":false,"suffix":""}],"id":"ITEM-1","issued":{"date-parts":[["2016"]]},"publisher":"GUEPEDIA","publisher-place":"Bogor","title":"Konsep Pemikiran Edward L. Thorndike Behavioristik","type":"book"},"locator":"89-90","uris":["http://www.mendeley.com/documents/?uuid=a49d4ace-1616-4938-9501-ebecec430b4e","http://www.mendeley.com/documents/?uuid=c31b00ea-aede-480f-87b9-6548856735c2"]}],"mendeley":{"formattedCitation":"(Efendi, 2016, pp. 89–90)","plainTextFormattedCitation":"(Efendi, 2016, pp. 89–90)","previouslyFormattedCitation":"(Efendi, 2016, pp. 89–90)"},"properties":{"noteIndex":0},"schema":"https://github.com/citation-style-language/schema/raw/master/csl-citation.json"}</w:instrText>
      </w:r>
      <w:r w:rsidR="00D65F4F" w:rsidRPr="008E506A">
        <w:rPr>
          <w:rFonts w:asciiTheme="majorBidi" w:hAnsiTheme="majorBidi" w:cstheme="majorBidi"/>
        </w:rPr>
        <w:fldChar w:fldCharType="separate"/>
      </w:r>
      <w:r w:rsidR="00D65F4F" w:rsidRPr="00D65F4F">
        <w:rPr>
          <w:rFonts w:asciiTheme="majorBidi" w:hAnsiTheme="majorBidi" w:cstheme="majorBidi"/>
          <w:noProof/>
        </w:rPr>
        <w:t>(Efendi, 2016, pp. 89–90)</w:t>
      </w:r>
      <w:r w:rsidR="00D65F4F" w:rsidRPr="008E506A">
        <w:rPr>
          <w:rFonts w:asciiTheme="majorBidi" w:hAnsiTheme="majorBidi" w:cstheme="majorBidi"/>
        </w:rPr>
        <w:fldChar w:fldCharType="end"/>
      </w:r>
      <w:r w:rsidR="00D65F4F" w:rsidRPr="008E506A">
        <w:rPr>
          <w:rFonts w:asciiTheme="majorBidi" w:hAnsiTheme="majorBidi" w:cstheme="majorBidi"/>
        </w:rPr>
        <w:t xml:space="preserve">. </w:t>
      </w:r>
      <w:r w:rsidR="00417F3E" w:rsidRPr="00417F3E">
        <w:rPr>
          <w:rFonts w:asciiTheme="majorBidi" w:hAnsiTheme="majorBidi" w:cstheme="majorBidi"/>
        </w:rPr>
        <w:t>Learning in the classroom, as well as field practice assignments, is a manifestation of students</w:t>
      </w:r>
      <w:r w:rsidR="0037367B">
        <w:rPr>
          <w:rFonts w:asciiTheme="majorBidi" w:hAnsiTheme="majorBidi" w:cstheme="majorBidi"/>
        </w:rPr>
        <w:t>’</w:t>
      </w:r>
      <w:r w:rsidR="00417F3E" w:rsidRPr="00417F3E">
        <w:rPr>
          <w:rFonts w:asciiTheme="majorBidi" w:hAnsiTheme="majorBidi" w:cstheme="majorBidi"/>
        </w:rPr>
        <w:t xml:space="preserve"> direct involvement in learning and teaching situations.</w:t>
      </w:r>
    </w:p>
    <w:p w14:paraId="26512EC7" w14:textId="77777777" w:rsidR="00D65F4F" w:rsidRPr="008E506A" w:rsidRDefault="00417F3E" w:rsidP="004C0166">
      <w:pPr>
        <w:pStyle w:val="ListParagraph1"/>
        <w:spacing w:after="0" w:line="360" w:lineRule="auto"/>
        <w:ind w:left="0" w:firstLine="556"/>
        <w:jc w:val="both"/>
        <w:rPr>
          <w:rFonts w:asciiTheme="majorBidi" w:hAnsiTheme="majorBidi" w:cstheme="majorBidi"/>
        </w:rPr>
      </w:pPr>
      <w:r w:rsidRPr="00417F3E">
        <w:rPr>
          <w:rFonts w:asciiTheme="majorBidi" w:hAnsiTheme="majorBidi" w:cstheme="majorBidi"/>
        </w:rPr>
        <w:t>Thus, the lack of credits problem is perhaps administratively owned by the PAI courses based on MBKM at UNNES and UPGRIS. However, this has been fully resolved with practical activities in the field. In addition, assignments to memorize thematic verses have been implemented in both universities. With this, students are expected to be able to reflect on the content of the thematic verses memorized. It is, of course, beneficial and can guide students</w:t>
      </w:r>
      <w:r w:rsidR="0037367B">
        <w:rPr>
          <w:rFonts w:asciiTheme="majorBidi" w:hAnsiTheme="majorBidi" w:cstheme="majorBidi"/>
        </w:rPr>
        <w:t>’</w:t>
      </w:r>
      <w:r w:rsidRPr="00417F3E">
        <w:rPr>
          <w:rFonts w:asciiTheme="majorBidi" w:hAnsiTheme="majorBidi" w:cstheme="majorBidi"/>
        </w:rPr>
        <w:t xml:space="preserve"> actions in their daily lives. As said by</w:t>
      </w:r>
      <w:r>
        <w:rPr>
          <w:rFonts w:asciiTheme="majorBidi" w:hAnsiTheme="majorBidi" w:cstheme="majorBidi"/>
          <w:lang w:val="en-US"/>
        </w:rPr>
        <w:t xml:space="preserve"> </w:t>
      </w:r>
      <w:r w:rsidRPr="00417F3E">
        <w:rPr>
          <w:rFonts w:asciiTheme="majorBidi" w:hAnsiTheme="majorBidi" w:cstheme="majorBidi"/>
        </w:rPr>
        <w:t>Qutni:</w:t>
      </w:r>
    </w:p>
    <w:p w14:paraId="137C3FF8" w14:textId="77777777" w:rsidR="00D65F4F" w:rsidRPr="008E506A" w:rsidRDefault="00417F3E" w:rsidP="004C0166">
      <w:pPr>
        <w:pStyle w:val="ListParagraph1"/>
        <w:spacing w:after="0" w:line="240" w:lineRule="auto"/>
        <w:ind w:left="567"/>
        <w:jc w:val="both"/>
        <w:rPr>
          <w:rFonts w:asciiTheme="majorBidi" w:hAnsiTheme="majorBidi" w:cstheme="majorBidi"/>
        </w:rPr>
      </w:pPr>
      <w:r w:rsidRPr="00417F3E">
        <w:rPr>
          <w:rFonts w:asciiTheme="majorBidi" w:hAnsiTheme="majorBidi" w:cstheme="majorBidi"/>
        </w:rPr>
        <w:t>Apart from practice in the field, I usually give the students the task to memorize thematic verses according to the discussion theme, of course, yes, along with their meanings. For example, the theme of corruption on an Islamic perspective, there is QS. Al-Baqoroh verse 188 prohibits taking and eating other people</w:t>
      </w:r>
      <w:r w:rsidR="0037367B">
        <w:rPr>
          <w:rFonts w:asciiTheme="majorBidi" w:hAnsiTheme="majorBidi" w:cstheme="majorBidi"/>
        </w:rPr>
        <w:t>’</w:t>
      </w:r>
      <w:r w:rsidRPr="00417F3E">
        <w:rPr>
          <w:rFonts w:asciiTheme="majorBidi" w:hAnsiTheme="majorBidi" w:cstheme="majorBidi"/>
        </w:rPr>
        <w:t>s belongings</w:t>
      </w:r>
      <w:r w:rsidR="00D65F4F" w:rsidRPr="008E506A">
        <w:rPr>
          <w:rFonts w:asciiTheme="majorBidi" w:hAnsiTheme="majorBidi" w:cstheme="majorBidi"/>
        </w:rPr>
        <w:t xml:space="preserve"> </w:t>
      </w:r>
      <w:r w:rsidR="00D65F4F"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{"citationItems":[{"id":"ITEM-1","itemData":{"author":[{"dropping-particle":"","family":"Darul Qutni","given":"","non-dropping-particle":"","parse-names":false,"suffix":""}],"id":"ITEM-1","issued":{"date-parts":[["2022"]]},"title":"Wawancara dengan dosen PAI UNNES","type":"report"},"uris":["http://www.mendeley.com/documents/?uuid=9502fbb3-dfeb-416c-b897-9ddb96590efb","http://www.mendeley.com/documents/?uuid=f7f6073e-f534-44b2-bf6f-82e1330cb95c"]}],"mendeley":{"formattedCitation":"(Darul Qutni, 2022)","plainTextFormattedCitation":"(Darul Qutni, 2022)","previouslyFormattedCitation":"(Darul Qutni, 2022)"},"properties":{"noteIndex":0},"schema":"https://github.com/citation-style-language/schema/raw/master/csl-citation.json"}</w:instrText>
      </w:r>
      <w:r w:rsidR="00D65F4F" w:rsidRPr="008E506A">
        <w:rPr>
          <w:rFonts w:asciiTheme="majorBidi" w:hAnsiTheme="majorBidi" w:cstheme="majorBidi"/>
        </w:rPr>
        <w:fldChar w:fldCharType="separate"/>
      </w:r>
      <w:r w:rsidR="00D65F4F" w:rsidRPr="00D65F4F">
        <w:rPr>
          <w:rFonts w:asciiTheme="majorBidi" w:hAnsiTheme="majorBidi" w:cstheme="majorBidi"/>
          <w:noProof/>
        </w:rPr>
        <w:t>(Darul Qutni, 2022)</w:t>
      </w:r>
      <w:r w:rsidR="00D65F4F" w:rsidRPr="008E506A">
        <w:rPr>
          <w:rFonts w:asciiTheme="majorBidi" w:hAnsiTheme="majorBidi" w:cstheme="majorBidi"/>
        </w:rPr>
        <w:fldChar w:fldCharType="end"/>
      </w:r>
      <w:r w:rsidR="00D65F4F" w:rsidRPr="008E506A">
        <w:rPr>
          <w:rFonts w:asciiTheme="majorBidi" w:hAnsiTheme="majorBidi" w:cstheme="majorBidi"/>
        </w:rPr>
        <w:t>.</w:t>
      </w:r>
    </w:p>
    <w:p w14:paraId="20AEBF00" w14:textId="77777777" w:rsidR="00D65F4F" w:rsidRPr="008E506A" w:rsidRDefault="00D65F4F" w:rsidP="00D65F4F">
      <w:pPr>
        <w:pStyle w:val="ListParagraph1"/>
        <w:spacing w:after="0" w:line="240" w:lineRule="auto"/>
        <w:ind w:left="1701"/>
        <w:jc w:val="both"/>
        <w:rPr>
          <w:rFonts w:asciiTheme="majorBidi" w:hAnsiTheme="majorBidi" w:cstheme="majorBidi"/>
        </w:rPr>
      </w:pPr>
    </w:p>
    <w:p w14:paraId="6AE2156D" w14:textId="77777777" w:rsidR="00D65F4F" w:rsidRPr="008E506A" w:rsidRDefault="00417F3E" w:rsidP="004C0166">
      <w:pPr>
        <w:pStyle w:val="ListParagraph1"/>
        <w:spacing w:after="0" w:line="360" w:lineRule="auto"/>
        <w:ind w:left="0" w:firstLine="556"/>
        <w:jc w:val="both"/>
        <w:rPr>
          <w:rFonts w:asciiTheme="majorBidi" w:hAnsiTheme="majorBidi" w:cstheme="majorBidi"/>
        </w:rPr>
      </w:pPr>
      <w:r w:rsidRPr="00417F3E">
        <w:rPr>
          <w:rFonts w:asciiTheme="majorBidi" w:hAnsiTheme="majorBidi" w:cstheme="majorBidi"/>
        </w:rPr>
        <w:t>As stated by</w:t>
      </w:r>
      <w:r>
        <w:rPr>
          <w:rFonts w:asciiTheme="majorBidi" w:hAnsiTheme="majorBidi" w:cstheme="majorBidi"/>
          <w:lang w:val="en-US"/>
        </w:rPr>
        <w:t xml:space="preserve"> </w:t>
      </w:r>
      <w:r w:rsidRPr="00417F3E">
        <w:rPr>
          <w:rFonts w:asciiTheme="majorBidi" w:hAnsiTheme="majorBidi" w:cstheme="majorBidi"/>
        </w:rPr>
        <w:t>Sunan:</w:t>
      </w:r>
    </w:p>
    <w:p w14:paraId="7E5CD9CD" w14:textId="77777777" w:rsidR="00D65F4F" w:rsidRDefault="00417F3E" w:rsidP="004C0166">
      <w:pPr>
        <w:pStyle w:val="ListParagraph1"/>
        <w:spacing w:after="0" w:line="240" w:lineRule="auto"/>
        <w:ind w:left="567"/>
        <w:jc w:val="both"/>
        <w:rPr>
          <w:rFonts w:asciiTheme="majorBidi" w:hAnsiTheme="majorBidi" w:cstheme="majorBidi"/>
        </w:rPr>
      </w:pPr>
      <w:r w:rsidRPr="00417F3E">
        <w:rPr>
          <w:rFonts w:asciiTheme="majorBidi" w:hAnsiTheme="majorBidi" w:cstheme="majorBidi"/>
        </w:rPr>
        <w:t>Other than the small research task, there is memorizing a few verses following the theme of the discussion. Even then, short verses, and not long ones, but yes, they have to memorize them along with their meanings. It is okay to memorize them based on the textual meaning from the Ministry of Religion. However, at least these students know the meaning of the verses they memorize</w:t>
      </w:r>
      <w:r w:rsidR="00D65F4F" w:rsidRPr="008E506A">
        <w:rPr>
          <w:rFonts w:asciiTheme="majorBidi" w:hAnsiTheme="majorBidi" w:cstheme="majorBidi"/>
        </w:rPr>
        <w:t xml:space="preserve"> </w:t>
      </w:r>
      <w:r w:rsidR="00D65F4F" w:rsidRPr="008E506A">
        <w:rPr>
          <w:rFonts w:asciiTheme="majorBidi" w:hAnsiTheme="majorBidi" w:cstheme="majorBidi"/>
        </w:rPr>
        <w:fldChar w:fldCharType="begin" w:fldLock="1"/>
      </w:r>
      <w:r w:rsidR="00ED5C01">
        <w:rPr>
          <w:rFonts w:asciiTheme="majorBidi" w:hAnsiTheme="majorBidi" w:cstheme="majorBidi"/>
        </w:rPr>
        <w:instrText>ADDIN CSL_CITATION {"citationItems":[{"id":"ITEM-1","itemData":{"author":[{"dropping-particle":"","family":"Sunan","given":"","non-dropping-particle":"","parse-names":false,"suffix":""}],"id":"ITEM-1","issued":{"date-parts":[["2022"]]},"title":"Wawancara dengan Dosen PAI UPGRIS","type":"report"},"uris":["http://www.mendeley.com/documents/?uuid=92146b48-0966-4a1d-8d21-33be783f5d7a","http://www.mendeley.com/documents/?uuid=0a10f171-247d-446a-b868-00ad430df6ad"]}],"mendeley":{"formattedCitation":"(Sunan, 2022b)","plainTextFormattedCitation":"(Sunan, 2022b)","previouslyFormattedCitation":"(Bapak Sunan, 2022)"},"properties":{"noteIndex":0},"schema":"https://github.com/citation-style-language/schema/raw/master/csl-citation.json"}</w:instrText>
      </w:r>
      <w:r w:rsidR="00D65F4F" w:rsidRPr="008E506A">
        <w:rPr>
          <w:rFonts w:asciiTheme="majorBidi" w:hAnsiTheme="majorBidi" w:cstheme="majorBidi"/>
        </w:rPr>
        <w:fldChar w:fldCharType="separate"/>
      </w:r>
      <w:r w:rsidR="00ED5C01" w:rsidRPr="00ED5C01">
        <w:rPr>
          <w:rFonts w:asciiTheme="majorBidi" w:hAnsiTheme="majorBidi" w:cstheme="majorBidi"/>
          <w:noProof/>
        </w:rPr>
        <w:t>(Sunan, 2022b)</w:t>
      </w:r>
      <w:r w:rsidR="00D65F4F" w:rsidRPr="008E506A">
        <w:rPr>
          <w:rFonts w:asciiTheme="majorBidi" w:hAnsiTheme="majorBidi" w:cstheme="majorBidi"/>
        </w:rPr>
        <w:fldChar w:fldCharType="end"/>
      </w:r>
      <w:r w:rsidR="00D65F4F" w:rsidRPr="008E506A">
        <w:rPr>
          <w:rFonts w:asciiTheme="majorBidi" w:hAnsiTheme="majorBidi" w:cstheme="majorBidi"/>
        </w:rPr>
        <w:t>.</w:t>
      </w:r>
    </w:p>
    <w:p w14:paraId="4B1C7A31" w14:textId="77777777" w:rsidR="00D65F4F" w:rsidRPr="002A5B3C" w:rsidRDefault="00D65F4F" w:rsidP="00D65F4F">
      <w:pPr>
        <w:pStyle w:val="ListParagraph1"/>
        <w:spacing w:after="0" w:line="240" w:lineRule="auto"/>
        <w:ind w:left="1701"/>
        <w:jc w:val="both"/>
        <w:rPr>
          <w:rFonts w:asciiTheme="majorBidi" w:hAnsiTheme="majorBidi" w:cstheme="majorBidi"/>
        </w:rPr>
      </w:pPr>
    </w:p>
    <w:p w14:paraId="1E889939" w14:textId="77777777" w:rsidR="00B72A8F" w:rsidRPr="00B72A8F" w:rsidRDefault="00B72A8F" w:rsidP="00B72A8F">
      <w:pPr>
        <w:pStyle w:val="ListParagraph1"/>
        <w:numPr>
          <w:ilvl w:val="0"/>
          <w:numId w:val="31"/>
        </w:numPr>
        <w:autoSpaceDE/>
        <w:autoSpaceDN/>
        <w:adjustRightInd/>
        <w:spacing w:after="0" w:line="360" w:lineRule="auto"/>
        <w:ind w:left="284" w:hanging="284"/>
        <w:rPr>
          <w:rFonts w:asciiTheme="majorBidi" w:hAnsiTheme="majorBidi" w:cstheme="majorBidi"/>
        </w:rPr>
      </w:pPr>
      <w:r w:rsidRPr="00B72A8F">
        <w:rPr>
          <w:rFonts w:asciiTheme="majorBidi" w:hAnsiTheme="majorBidi" w:cstheme="majorBidi"/>
        </w:rPr>
        <w:t>Lack of student readiness and group assignment solutions</w:t>
      </w:r>
    </w:p>
    <w:p w14:paraId="796AD700" w14:textId="77777777" w:rsidR="00D65F4F" w:rsidRPr="008E506A" w:rsidRDefault="00B72A8F" w:rsidP="004C0166">
      <w:pPr>
        <w:pStyle w:val="ListParagraph1"/>
        <w:spacing w:after="0" w:line="360" w:lineRule="auto"/>
        <w:ind w:left="0" w:firstLine="556"/>
        <w:jc w:val="both"/>
        <w:rPr>
          <w:rFonts w:asciiTheme="majorBidi" w:hAnsiTheme="majorBidi" w:cstheme="majorBidi"/>
        </w:rPr>
      </w:pPr>
      <w:r w:rsidRPr="00B72A8F">
        <w:rPr>
          <w:rFonts w:asciiTheme="majorBidi" w:hAnsiTheme="majorBidi" w:cstheme="majorBidi"/>
        </w:rPr>
        <w:t>Implementing the MBKM program, which is based on the PAI subject, has become a challenge for students at UNNES and UPGRIS. It is because the implementation of MBKM in PAI subjects has been held at the beginning of the lecture period, during the first semester at UPGRIS and the second semester at UNNES</w:t>
      </w:r>
      <w:r>
        <w:rPr>
          <w:rFonts w:asciiTheme="majorBidi" w:hAnsiTheme="majorBidi" w:cstheme="majorBidi"/>
          <w:lang w:val="en-US"/>
        </w:rPr>
        <w:t xml:space="preserve"> </w:t>
      </w:r>
      <w:r w:rsidR="00D65F4F"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{"citationItems":[{"id":"ITEM-1","itemData":{"author":[{"dropping-particle":"","family":"Qutni","given":"Darul","non-dropping-particle":"","parse-names":false,"suffix":""}],"id":"ITEM-1","issued":{"date-parts":[["2022"]]},"publisher-place":"Semarang","title":"RPS PAI UNNES","type":"report"},"uris":["http://www.mendeley.com/documents/?uuid=0dc29a43-6064-4017-bc2b-c784a1aa24bf","http://www.mendeley.com/documents/?uuid=82a61da6-58b9-40ac-9e51-9cf638197df5"]}],"mendeley":{"formattedCitation":"(Qutni, 2022b)","plainTextFormattedCitation":"(Qutni, 2022b)","previouslyFormattedCitation":"(Qutni, 2022b)"},"properties":{"noteIndex":0},"schema":"https://github.com/citation-style-language/schema/raw/master/csl-citation.json"}</w:instrText>
      </w:r>
      <w:r w:rsidR="00D65F4F" w:rsidRPr="008E506A">
        <w:rPr>
          <w:rFonts w:asciiTheme="majorBidi" w:hAnsiTheme="majorBidi" w:cstheme="majorBidi"/>
        </w:rPr>
        <w:fldChar w:fldCharType="separate"/>
      </w:r>
      <w:r w:rsidR="00D65F4F" w:rsidRPr="00D65F4F">
        <w:rPr>
          <w:rFonts w:asciiTheme="majorBidi" w:hAnsiTheme="majorBidi" w:cstheme="majorBidi"/>
          <w:noProof/>
        </w:rPr>
        <w:t>(Qutni, 2022b)</w:t>
      </w:r>
      <w:r w:rsidR="00D65F4F" w:rsidRPr="008E506A">
        <w:rPr>
          <w:rFonts w:asciiTheme="majorBidi" w:hAnsiTheme="majorBidi" w:cstheme="majorBidi"/>
        </w:rPr>
        <w:fldChar w:fldCharType="end"/>
      </w:r>
      <w:r w:rsidR="00D65F4F" w:rsidRPr="008E506A">
        <w:rPr>
          <w:rFonts w:asciiTheme="majorBidi" w:hAnsiTheme="majorBidi" w:cstheme="majorBidi"/>
        </w:rPr>
        <w:t xml:space="preserve">. </w:t>
      </w:r>
      <w:r w:rsidRPr="00B72A8F">
        <w:rPr>
          <w:rFonts w:asciiTheme="majorBidi" w:hAnsiTheme="majorBidi" w:cstheme="majorBidi"/>
        </w:rPr>
        <w:t>Therefore, it is common for students who have just entered college after their transition from high school/equivalent to have given the pressures and challenges they must face. The pressures faced by students in this phase are usually academic pressure and changing patterns of interaction among individuals, so this often results in stress for students</w:t>
      </w:r>
      <w:r>
        <w:rPr>
          <w:rFonts w:asciiTheme="majorBidi" w:hAnsiTheme="majorBidi" w:cstheme="majorBidi"/>
          <w:lang w:val="en-US"/>
        </w:rPr>
        <w:t xml:space="preserve"> </w:t>
      </w:r>
      <w:r w:rsidR="00D65F4F"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{"citationItems":[{"id":"ITEM-1","itemData":{"author":[{"dropping-particle":"","family":"Adiwena","given":"Bartolomeus Yofana","non-dropping-particle":"","parse-names":false,"suffix":""},{"dropping-particle":"","family":"Wardhani","given":"Dhiyan Krishna","non-dropping-particle":"","parse-names":false,"suffix":""},{"dropping-particle":"","family":"Harumi","given":"Mellia","non-dropping-particle":"","parse-names":false,"suffix":""}],"id":"ITEM-1","issued":{"date-parts":[["2022"]]},"number-of-pages":"82","publisher":"UNIKA","publisher-place":"Semarang","title":"Gen Z: Menghidupi Tantangan Transformasi: Kumpulan Tulisan Kandidat SOTY 2022 SCU","type":"book"},"locator":"82","uris":["http://www.mendeley.com/documents/?uuid=a453d3ca-d3bb-4008-8be7-5758b9113c07","http://www.mendeley.com/documents/?uuid=59577efd-20cf-429a-a9b3-909d5ea91c3c"]}],"mendeley":{"formattedCitation":"(Adiwena et al., 2022, p. 82)","plainTextFormattedCitation":"(Adiwena et al., 2022, p. 82)","previouslyFormattedCitation":"(Adiwena et al., 2022, p. 82)"},"properties":{"noteIndex":0},"schema":"https://github.com/citation-style-language/schema/raw/master/csl-citation.json"}</w:instrText>
      </w:r>
      <w:r w:rsidR="00D65F4F" w:rsidRPr="008E506A">
        <w:rPr>
          <w:rFonts w:asciiTheme="majorBidi" w:hAnsiTheme="majorBidi" w:cstheme="majorBidi"/>
        </w:rPr>
        <w:fldChar w:fldCharType="separate"/>
      </w:r>
      <w:r w:rsidR="00D65F4F" w:rsidRPr="00D65F4F">
        <w:rPr>
          <w:rFonts w:asciiTheme="majorBidi" w:hAnsiTheme="majorBidi" w:cstheme="majorBidi"/>
          <w:noProof/>
        </w:rPr>
        <w:t>(Adiwena et al., 2022, p. 82)</w:t>
      </w:r>
      <w:r w:rsidR="00D65F4F" w:rsidRPr="008E506A">
        <w:rPr>
          <w:rFonts w:asciiTheme="majorBidi" w:hAnsiTheme="majorBidi" w:cstheme="majorBidi"/>
        </w:rPr>
        <w:fldChar w:fldCharType="end"/>
      </w:r>
      <w:r w:rsidR="00D65F4F" w:rsidRPr="008E506A">
        <w:rPr>
          <w:rFonts w:asciiTheme="majorBidi" w:hAnsiTheme="majorBidi" w:cstheme="majorBidi"/>
        </w:rPr>
        <w:t xml:space="preserve">. </w:t>
      </w:r>
      <w:r w:rsidRPr="00B72A8F">
        <w:rPr>
          <w:rFonts w:asciiTheme="majorBidi" w:hAnsiTheme="majorBidi" w:cstheme="majorBidi"/>
        </w:rPr>
        <w:t>Likewise, Qutni stated</w:t>
      </w:r>
      <w:r w:rsidR="00D65F4F" w:rsidRPr="008E506A">
        <w:rPr>
          <w:rFonts w:asciiTheme="majorBidi" w:hAnsiTheme="majorBidi" w:cstheme="majorBidi"/>
        </w:rPr>
        <w:t>:</w:t>
      </w:r>
    </w:p>
    <w:p w14:paraId="12C71D27" w14:textId="77777777" w:rsidR="00D65F4F" w:rsidRPr="008E506A" w:rsidRDefault="00B72A8F" w:rsidP="004C0166">
      <w:pPr>
        <w:pStyle w:val="ListParagraph1"/>
        <w:spacing w:after="0" w:line="240" w:lineRule="auto"/>
        <w:ind w:left="567"/>
        <w:jc w:val="both"/>
        <w:rPr>
          <w:rFonts w:asciiTheme="majorBidi" w:hAnsiTheme="majorBidi" w:cstheme="majorBidi"/>
        </w:rPr>
      </w:pPr>
      <w:r w:rsidRPr="00B72A8F">
        <w:rPr>
          <w:rFonts w:asciiTheme="majorBidi" w:hAnsiTheme="majorBidi" w:cstheme="majorBidi"/>
        </w:rPr>
        <w:t>Of course, those who know more about this (incriminating students) are students because they judge themselves. Nevertheless, in my observation, it might not be so burdensome or add pressure for the children. The problem is that even though they are counted as new students, this assignment is a group task, not an individual one, so something challenging if done together, makes it light</w:t>
      </w:r>
      <w:r w:rsidR="00D65F4F" w:rsidRPr="008E506A">
        <w:rPr>
          <w:rFonts w:asciiTheme="majorBidi" w:hAnsiTheme="majorBidi" w:cstheme="majorBidi"/>
        </w:rPr>
        <w:t xml:space="preserve"> </w:t>
      </w:r>
      <w:r w:rsidR="00D65F4F" w:rsidRPr="008E506A">
        <w:rPr>
          <w:rFonts w:asciiTheme="majorBidi" w:hAnsiTheme="majorBidi" w:cstheme="majorBidi"/>
        </w:rPr>
        <w:fldChar w:fldCharType="begin" w:fldLock="1"/>
      </w:r>
      <w:r w:rsidR="00D65F4F">
        <w:rPr>
          <w:rFonts w:asciiTheme="majorBidi" w:hAnsiTheme="majorBidi" w:cstheme="majorBidi"/>
        </w:rPr>
        <w:instrText>ADDIN CSL_CITATION {"citationItems":[{"id":"ITEM-1","itemData":{"author":[{"dropping-particle":"","family":"Darul Qutni","given":"","non-dropping-particle":"","parse-names":false,"suffix":""}],"id":"ITEM-1","issued":{"date-parts":[["2022"]]},"title":"Wawancara dengan dosen PAI UNNES","type":"report"},"uris":["http://www.mendeley.com/documents/?uuid=9502fbb3-dfeb-416c-b897-9ddb96590efb","http://www.mendeley.com/documents/?uuid=f7f6073e-f534-44b2-bf6f-82e1330cb95c"]}],"mendeley":{"formattedCitation":"(Darul Qutni, 2022)","plainTextFormattedCitation":"(Darul Qutni, 2022)","previouslyFormattedCitation":"(Darul Qutni, 2022)"},"properties":{"noteIndex":0},"schema":"https://github.com/citation-style-language/schema/raw/master/csl-citation.json"}</w:instrText>
      </w:r>
      <w:r w:rsidR="00D65F4F" w:rsidRPr="008E506A">
        <w:rPr>
          <w:rFonts w:asciiTheme="majorBidi" w:hAnsiTheme="majorBidi" w:cstheme="majorBidi"/>
        </w:rPr>
        <w:fldChar w:fldCharType="separate"/>
      </w:r>
      <w:r w:rsidR="00D65F4F" w:rsidRPr="00D65F4F">
        <w:rPr>
          <w:rFonts w:asciiTheme="majorBidi" w:hAnsiTheme="majorBidi" w:cstheme="majorBidi"/>
          <w:noProof/>
        </w:rPr>
        <w:t>(Darul Qutni, 2022)</w:t>
      </w:r>
      <w:r w:rsidR="00D65F4F" w:rsidRPr="008E506A">
        <w:rPr>
          <w:rFonts w:asciiTheme="majorBidi" w:hAnsiTheme="majorBidi" w:cstheme="majorBidi"/>
        </w:rPr>
        <w:fldChar w:fldCharType="end"/>
      </w:r>
      <w:r w:rsidR="00D65F4F" w:rsidRPr="008E506A">
        <w:rPr>
          <w:rFonts w:asciiTheme="majorBidi" w:hAnsiTheme="majorBidi" w:cstheme="majorBidi"/>
        </w:rPr>
        <w:t>.</w:t>
      </w:r>
    </w:p>
    <w:p w14:paraId="7BB62846" w14:textId="77777777" w:rsidR="00D65F4F" w:rsidRPr="008E506A" w:rsidRDefault="00D65F4F" w:rsidP="00D65F4F">
      <w:pPr>
        <w:pStyle w:val="ListParagraph1"/>
        <w:spacing w:after="0" w:line="240" w:lineRule="auto"/>
        <w:ind w:left="1701"/>
        <w:jc w:val="both"/>
        <w:rPr>
          <w:rFonts w:asciiTheme="majorBidi" w:hAnsiTheme="majorBidi" w:cstheme="majorBidi"/>
        </w:rPr>
      </w:pPr>
    </w:p>
    <w:p w14:paraId="1633EDBC" w14:textId="77777777" w:rsidR="00D65F4F" w:rsidRPr="008E506A" w:rsidRDefault="00B72A8F" w:rsidP="004C0166">
      <w:pPr>
        <w:pStyle w:val="ListParagraph1"/>
        <w:spacing w:after="0" w:line="360" w:lineRule="auto"/>
        <w:ind w:left="0" w:firstLine="556"/>
        <w:jc w:val="both"/>
        <w:rPr>
          <w:rFonts w:asciiTheme="majorBidi" w:hAnsiTheme="majorBidi" w:cstheme="majorBidi"/>
        </w:rPr>
      </w:pPr>
      <w:r w:rsidRPr="00B72A8F">
        <w:rPr>
          <w:rFonts w:asciiTheme="majorBidi" w:hAnsiTheme="majorBidi" w:cstheme="majorBidi"/>
        </w:rPr>
        <w:t>As stated by Sunan</w:t>
      </w:r>
      <w:r w:rsidR="00D65F4F" w:rsidRPr="008E506A">
        <w:rPr>
          <w:rFonts w:asciiTheme="majorBidi" w:hAnsiTheme="majorBidi" w:cstheme="majorBidi"/>
        </w:rPr>
        <w:t>:</w:t>
      </w:r>
    </w:p>
    <w:p w14:paraId="6133F2C7" w14:textId="77777777" w:rsidR="00D65F4F" w:rsidRPr="008E506A" w:rsidRDefault="00B72A8F" w:rsidP="004C0166">
      <w:pPr>
        <w:pStyle w:val="ListParagraph1"/>
        <w:spacing w:after="0" w:line="240" w:lineRule="auto"/>
        <w:ind w:left="567"/>
        <w:jc w:val="both"/>
        <w:rPr>
          <w:rFonts w:asciiTheme="majorBidi" w:hAnsiTheme="majorBidi" w:cstheme="majorBidi"/>
        </w:rPr>
      </w:pPr>
      <w:r w:rsidRPr="00B72A8F">
        <w:rPr>
          <w:rFonts w:asciiTheme="majorBidi" w:hAnsiTheme="majorBidi" w:cstheme="majorBidi"/>
        </w:rPr>
        <w:lastRenderedPageBreak/>
        <w:t>Actually, things like that (burdening new students because they still need adaptation), but yes, this is also part of the program, so we have to do it whether we like it or not. That is why I still run this program, but in a group way, so they can work hand in hand with each other. If we do it together, no matter how complex the task is, it will become accessible</w:t>
      </w:r>
      <w:r>
        <w:rPr>
          <w:rFonts w:asciiTheme="majorBidi" w:hAnsiTheme="majorBidi" w:cstheme="majorBidi"/>
          <w:lang w:val="en-US"/>
        </w:rPr>
        <w:t xml:space="preserve"> </w:t>
      </w:r>
      <w:r w:rsidR="00D65F4F" w:rsidRPr="008E506A">
        <w:rPr>
          <w:rFonts w:asciiTheme="majorBidi" w:hAnsiTheme="majorBidi" w:cstheme="majorBidi"/>
        </w:rPr>
        <w:fldChar w:fldCharType="begin" w:fldLock="1"/>
      </w:r>
      <w:r w:rsidR="00ED5C01">
        <w:rPr>
          <w:rFonts w:asciiTheme="majorBidi" w:hAnsiTheme="majorBidi" w:cstheme="majorBidi"/>
        </w:rPr>
        <w:instrText>ADDIN CSL_CITATION {"citationItems":[{"id":"ITEM-1","itemData":{"author":[{"dropping-particle":"","family":"Sunan","given":"","non-dropping-particle":"","parse-names":false,"suffix":""}],"id":"ITEM-1","issued":{"date-parts":[["2022"]]},"title":"Wawancara dengan Dosen PAI UPGRIS","type":"report"},"uris":["http://www.mendeley.com/documents/?uuid=92146b48-0966-4a1d-8d21-33be783f5d7a","http://www.mendeley.com/documents/?uuid=0a10f171-247d-446a-b868-00ad430df6ad"]}],"mendeley":{"formattedCitation":"(Sunan, 2022b)","plainTextFormattedCitation":"(Sunan, 2022b)","previouslyFormattedCitation":"(Bapak Sunan, 2022)"},"properties":{"noteIndex":0},"schema":"https://github.com/citation-style-language/schema/raw/master/csl-citation.json"}</w:instrText>
      </w:r>
      <w:r w:rsidR="00D65F4F" w:rsidRPr="008E506A">
        <w:rPr>
          <w:rFonts w:asciiTheme="majorBidi" w:hAnsiTheme="majorBidi" w:cstheme="majorBidi"/>
        </w:rPr>
        <w:fldChar w:fldCharType="separate"/>
      </w:r>
      <w:r w:rsidR="00ED5C01" w:rsidRPr="00ED5C01">
        <w:rPr>
          <w:rFonts w:asciiTheme="majorBidi" w:hAnsiTheme="majorBidi" w:cstheme="majorBidi"/>
          <w:noProof/>
        </w:rPr>
        <w:t>(Sunan, 2022b)</w:t>
      </w:r>
      <w:r w:rsidR="00D65F4F" w:rsidRPr="008E506A">
        <w:rPr>
          <w:rFonts w:asciiTheme="majorBidi" w:hAnsiTheme="majorBidi" w:cstheme="majorBidi"/>
        </w:rPr>
        <w:fldChar w:fldCharType="end"/>
      </w:r>
      <w:r w:rsidR="00D65F4F" w:rsidRPr="008E506A">
        <w:rPr>
          <w:rFonts w:asciiTheme="majorBidi" w:hAnsiTheme="majorBidi" w:cstheme="majorBidi"/>
        </w:rPr>
        <w:t>.</w:t>
      </w:r>
    </w:p>
    <w:p w14:paraId="20F59FF3" w14:textId="77777777" w:rsidR="00D65F4F" w:rsidRPr="008E506A" w:rsidRDefault="00D65F4F" w:rsidP="00D65F4F">
      <w:pPr>
        <w:pStyle w:val="ListParagraph1"/>
        <w:spacing w:after="0" w:line="240" w:lineRule="auto"/>
        <w:ind w:left="1701"/>
        <w:jc w:val="both"/>
        <w:rPr>
          <w:rFonts w:asciiTheme="majorBidi" w:hAnsiTheme="majorBidi" w:cstheme="majorBidi"/>
        </w:rPr>
      </w:pPr>
    </w:p>
    <w:p w14:paraId="0A05F716" w14:textId="77777777" w:rsidR="004C0166" w:rsidRPr="009A638B" w:rsidRDefault="009A638B" w:rsidP="004C0166">
      <w:pPr>
        <w:pStyle w:val="ListParagraph1"/>
        <w:spacing w:after="0" w:line="360" w:lineRule="auto"/>
        <w:ind w:left="0" w:firstLine="556"/>
        <w:jc w:val="both"/>
        <w:rPr>
          <w:rFonts w:asciiTheme="majorBidi" w:hAnsiTheme="majorBidi" w:cstheme="majorBidi"/>
          <w:lang w:val="sv-SE"/>
        </w:rPr>
      </w:pPr>
      <w:r w:rsidRPr="009A638B">
        <w:rPr>
          <w:rFonts w:asciiTheme="majorBidi" w:hAnsiTheme="majorBidi" w:cstheme="majorBidi"/>
        </w:rPr>
        <w:t xml:space="preserve">The implementation of MBKM PAI to new students that require doing fieldwork in groups is felt to build solidarity and </w:t>
      </w:r>
      <w:r w:rsidRPr="009A638B">
        <w:rPr>
          <w:rFonts w:asciiTheme="majorBidi" w:hAnsiTheme="majorBidi" w:cstheme="majorBidi"/>
          <w:i/>
        </w:rPr>
        <w:t>ukhuwah</w:t>
      </w:r>
      <w:r w:rsidRPr="009A638B">
        <w:rPr>
          <w:rFonts w:asciiTheme="majorBidi" w:hAnsiTheme="majorBidi" w:cstheme="majorBidi"/>
        </w:rPr>
        <w:t xml:space="preserve"> for new students. The MBKM based on PAI subjects at UNNES and UPGRIS can make students have cohesiveness and emotional ties with their friends. Koesoema argues that maintaining solidarity between class members to be aware of togetherness can be done by enabling students to stay together and always maintaining cohesiveness</w:t>
      </w:r>
      <w:r w:rsidRPr="009A638B">
        <w:rPr>
          <w:rFonts w:asciiTheme="majorBidi" w:hAnsiTheme="majorBidi" w:cstheme="majorBidi"/>
          <w:lang w:val="en-US"/>
        </w:rPr>
        <w:t xml:space="preserve"> </w:t>
      </w:r>
      <w:r w:rsidR="00D65F4F" w:rsidRPr="009A638B">
        <w:rPr>
          <w:rStyle w:val="FootnoteTextChar"/>
          <w:rFonts w:asciiTheme="majorBidi" w:hAnsiTheme="majorBidi" w:cstheme="majorBidi"/>
          <w:sz w:val="24"/>
          <w:szCs w:val="24"/>
          <w:lang w:val="sv-SE"/>
        </w:rPr>
        <w:fldChar w:fldCharType="begin" w:fldLock="1"/>
      </w:r>
      <w:r w:rsidR="00D65F4F" w:rsidRPr="009A638B">
        <w:rPr>
          <w:rStyle w:val="FootnoteTextChar"/>
          <w:rFonts w:asciiTheme="majorBidi" w:hAnsiTheme="majorBidi" w:cstheme="majorBidi"/>
          <w:sz w:val="24"/>
          <w:szCs w:val="24"/>
          <w:lang w:val="sv-SE"/>
        </w:rPr>
        <w:instrText>ADDIN CSL_CITATION {"citationItems":[{"id":"ITEM-1","itemData":{"author":[{"dropping-particle":"","family":"Koesuma","given":"Doni","non-dropping-particle":"","parse-names":false,"suffix":""},{"dropping-particle":"","family":"Anggraeny","given":"Novi","non-dropping-particle":"","parse-names":false,"suffix":""}],"id":"ITEM-1","issued":{"date-parts":[["2021"]]},"publisher":"Kanisius","publisher-place":"Yogyakarta","title":"Inspirasi Praktik Baik Pendidikan Karakter Berbasis Kultur Sekolah Membentuk Budaya Berkarakter Setiap Hari","type":"book"},"uris":["http://www.mendeley.com/documents/?uuid=3ac8fdd7-0b2e-4e7a-b928-8b889bcb224e","http://www.mendeley.com/documents/?uuid=32314c53-3b1c-4c2e-ada6-5ef8dedd49ae"]}],"mendeley":{"formattedCitation":"(Koesuma &amp; Anggraeny, 2021)","plainTextFormattedCitation":"(Koesuma &amp; Anggraeny, 2021)","previouslyFormattedCitation":"(Koesuma &amp; Anggraeny, 2021)"},"properties":{"noteIndex":0},"schema":"https://github.com/citation-style-language/schema/raw/master/csl-citation.json"}</w:instrText>
      </w:r>
      <w:r w:rsidR="00D65F4F" w:rsidRPr="009A638B">
        <w:rPr>
          <w:rStyle w:val="FootnoteTextChar"/>
          <w:rFonts w:asciiTheme="majorBidi" w:hAnsiTheme="majorBidi" w:cstheme="majorBidi"/>
          <w:sz w:val="24"/>
          <w:szCs w:val="24"/>
          <w:lang w:val="sv-SE"/>
        </w:rPr>
        <w:fldChar w:fldCharType="separate"/>
      </w:r>
      <w:r w:rsidR="00D65F4F" w:rsidRPr="009A638B">
        <w:rPr>
          <w:rStyle w:val="FootnoteTextChar"/>
          <w:rFonts w:asciiTheme="majorBidi" w:hAnsiTheme="majorBidi" w:cstheme="majorBidi"/>
          <w:noProof/>
          <w:sz w:val="24"/>
          <w:szCs w:val="24"/>
          <w:lang w:val="sv-SE"/>
        </w:rPr>
        <w:t>(Koesuma &amp; Anggraeny, 2021)</w:t>
      </w:r>
      <w:r w:rsidR="00D65F4F" w:rsidRPr="009A638B">
        <w:rPr>
          <w:rStyle w:val="FootnoteTextChar"/>
          <w:rFonts w:asciiTheme="majorBidi" w:hAnsiTheme="majorBidi" w:cstheme="majorBidi"/>
          <w:sz w:val="24"/>
          <w:szCs w:val="24"/>
          <w:lang w:val="sv-SE"/>
        </w:rPr>
        <w:fldChar w:fldCharType="end"/>
      </w:r>
      <w:r w:rsidR="00D65F4F" w:rsidRPr="009A638B">
        <w:rPr>
          <w:rStyle w:val="FootnoteTextChar"/>
          <w:rFonts w:asciiTheme="majorBidi" w:hAnsiTheme="majorBidi" w:cstheme="majorBidi"/>
          <w:sz w:val="24"/>
          <w:szCs w:val="24"/>
          <w:lang w:val="sv-SE"/>
        </w:rPr>
        <w:t xml:space="preserve">. </w:t>
      </w:r>
      <w:r w:rsidRPr="009A638B">
        <w:rPr>
          <w:rStyle w:val="FootnoteTextChar"/>
          <w:rFonts w:asciiTheme="majorBidi" w:hAnsiTheme="majorBidi" w:cstheme="majorBidi"/>
          <w:sz w:val="24"/>
          <w:szCs w:val="24"/>
          <w:lang w:val="sv-SE"/>
        </w:rPr>
        <w:t xml:space="preserve">Although it is acknowledged that field practice assignments in MBKM are a frightening specter for new students because they are in a significant transitional situation in their lives </w:t>
      </w:r>
      <w:r w:rsidR="00D65F4F" w:rsidRPr="009A638B">
        <w:rPr>
          <w:rFonts w:asciiTheme="majorBidi" w:hAnsiTheme="majorBidi" w:cstheme="majorBidi"/>
          <w:lang w:val="sv-SE"/>
        </w:rPr>
        <w:fldChar w:fldCharType="begin" w:fldLock="1"/>
      </w:r>
      <w:r w:rsidR="00D65F4F" w:rsidRPr="009A638B">
        <w:rPr>
          <w:rFonts w:asciiTheme="majorBidi" w:hAnsiTheme="majorBidi" w:cstheme="majorBidi"/>
          <w:lang w:val="sv-SE"/>
        </w:rPr>
        <w:instrText>ADDIN CSL_CITATION {"citationItems":[{"id":"ITEM-1","itemData":{"author":[{"dropping-particle":"","family":"Adiwena","given":"Bartolomeus Yofana","non-dropping-particle":"","parse-names":false,"suffix":""},{"dropping-particle":"","family":"Wardhani","given":"Dhiyan Krishna","non-dropping-particle":"","parse-names":false,"suffix":""},{"dropping-particle":"","family":"Harumi","given":"Mellia","non-dropping-particle":"","parse-names":false,"suffix":""}],"id":"ITEM-1","issued":{"date-parts":[["2022"]]},"number-of-pages":"82","publisher":"UNIKA","publisher-place":"Semarang","title":"Gen Z: Menghidupi Tantangan Transformasi: Kumpulan Tulisan Kandidat SOTY 2022 SCU","type":"book"},"uris":["http://www.mendeley.com/documents/?uuid=59577efd-20cf-429a-a9b3-909d5ea91c3c","http://www.mendeley.com/documents/?uuid=a453d3ca-d3bb-4008-8be7-5758b9113c07"]}],"mendeley":{"formattedCitation":"(Adiwena et al., 2022)","plainTextFormattedCitation":"(Adiwena et al., 2022)","previouslyFormattedCitation":"(Adiwena et al., 2022)"},"properties":{"noteIndex":0},"schema":"https://github.com/citation-style-language/schema/raw/master/csl-citation.json"}</w:instrText>
      </w:r>
      <w:r w:rsidR="00D65F4F" w:rsidRPr="009A638B">
        <w:rPr>
          <w:rFonts w:asciiTheme="majorBidi" w:hAnsiTheme="majorBidi" w:cstheme="majorBidi"/>
          <w:lang w:val="sv-SE"/>
        </w:rPr>
        <w:fldChar w:fldCharType="separate"/>
      </w:r>
      <w:r w:rsidR="00D65F4F" w:rsidRPr="009A638B">
        <w:rPr>
          <w:rFonts w:asciiTheme="majorBidi" w:hAnsiTheme="majorBidi" w:cstheme="majorBidi"/>
          <w:noProof/>
          <w:lang w:val="sv-SE"/>
        </w:rPr>
        <w:t>(Adiwena et al., 2022)</w:t>
      </w:r>
      <w:r w:rsidR="00D65F4F" w:rsidRPr="009A638B">
        <w:rPr>
          <w:rFonts w:asciiTheme="majorBidi" w:hAnsiTheme="majorBidi" w:cstheme="majorBidi"/>
          <w:lang w:val="sv-SE"/>
        </w:rPr>
        <w:fldChar w:fldCharType="end"/>
      </w:r>
      <w:r w:rsidR="00D65F4F" w:rsidRPr="009A638B">
        <w:rPr>
          <w:rFonts w:asciiTheme="majorBidi" w:hAnsiTheme="majorBidi" w:cstheme="majorBidi"/>
          <w:lang w:val="sv-SE"/>
        </w:rPr>
        <w:t>.</w:t>
      </w:r>
      <w:r>
        <w:rPr>
          <w:rFonts w:asciiTheme="majorBidi" w:hAnsiTheme="majorBidi" w:cstheme="majorBidi"/>
          <w:lang w:val="sv-SE"/>
        </w:rPr>
        <w:t xml:space="preserve"> </w:t>
      </w:r>
      <w:r w:rsidRPr="009A638B">
        <w:rPr>
          <w:rFonts w:asciiTheme="majorBidi" w:hAnsiTheme="majorBidi" w:cstheme="majorBidi"/>
          <w:lang w:val="sv-SE"/>
        </w:rPr>
        <w:t>However, these problems can be overcome by having group assignments in the field. It will have a good impact on m</w:t>
      </w:r>
      <w:r>
        <w:rPr>
          <w:rFonts w:asciiTheme="majorBidi" w:hAnsiTheme="majorBidi" w:cstheme="majorBidi"/>
          <w:lang w:val="sv-SE"/>
        </w:rPr>
        <w:t>aintaining student cohesiveness</w:t>
      </w:r>
      <w:r w:rsidR="00D65F4F" w:rsidRPr="009A638B">
        <w:rPr>
          <w:rFonts w:asciiTheme="majorBidi" w:hAnsiTheme="majorBidi" w:cstheme="majorBidi"/>
          <w:lang w:val="sv-SE"/>
        </w:rPr>
        <w:t>.</w:t>
      </w:r>
    </w:p>
    <w:p w14:paraId="21E4B740" w14:textId="77777777" w:rsidR="00744B49" w:rsidRDefault="00744B49" w:rsidP="004C0166">
      <w:pPr>
        <w:pStyle w:val="ListParagraph1"/>
        <w:spacing w:after="0" w:line="360" w:lineRule="auto"/>
        <w:ind w:left="0" w:firstLine="556"/>
        <w:jc w:val="both"/>
        <w:rPr>
          <w:rFonts w:asciiTheme="majorBidi" w:hAnsiTheme="majorBidi" w:cstheme="majorBidi"/>
          <w:lang w:val="sv-SE"/>
        </w:rPr>
      </w:pPr>
    </w:p>
    <w:p w14:paraId="5E56C4D3" w14:textId="77777777" w:rsidR="00D65F4F" w:rsidRPr="00BA64E6" w:rsidRDefault="009A638B" w:rsidP="00BA64E6">
      <w:pPr>
        <w:pStyle w:val="ListParagraph1"/>
        <w:spacing w:after="0" w:line="360" w:lineRule="auto"/>
        <w:ind w:left="567" w:firstLine="621"/>
        <w:jc w:val="both"/>
        <w:rPr>
          <w:rFonts w:asciiTheme="majorBidi" w:hAnsiTheme="majorBidi" w:cstheme="majorBidi"/>
          <w:b/>
          <w:bCs/>
        </w:rPr>
      </w:pPr>
      <w:r>
        <w:rPr>
          <w:rFonts w:asciiTheme="majorBidi" w:hAnsiTheme="majorBidi" w:cstheme="majorBidi"/>
          <w:b/>
          <w:bCs/>
          <w:lang w:val="en-US"/>
        </w:rPr>
        <w:t>Table</w:t>
      </w:r>
      <w:r w:rsidR="00D65F4F" w:rsidRPr="00BA64E6">
        <w:rPr>
          <w:rFonts w:asciiTheme="majorBidi" w:hAnsiTheme="majorBidi" w:cstheme="majorBidi"/>
          <w:b/>
          <w:bCs/>
        </w:rPr>
        <w:t xml:space="preserve">. </w:t>
      </w:r>
      <w:r w:rsidR="00345987">
        <w:rPr>
          <w:rFonts w:asciiTheme="majorBidi" w:hAnsiTheme="majorBidi" w:cstheme="majorBidi"/>
          <w:b/>
          <w:bCs/>
          <w:lang w:val="en-US"/>
        </w:rPr>
        <w:t xml:space="preserve">1.5 </w:t>
      </w:r>
      <w:r w:rsidR="00D65F4F" w:rsidRPr="00BA64E6">
        <w:rPr>
          <w:rFonts w:asciiTheme="majorBidi" w:hAnsiTheme="majorBidi" w:cstheme="majorBidi"/>
          <w:b/>
          <w:bCs/>
        </w:rPr>
        <w:t>Problem</w:t>
      </w:r>
      <w:r>
        <w:rPr>
          <w:rFonts w:asciiTheme="majorBidi" w:hAnsiTheme="majorBidi" w:cstheme="majorBidi"/>
          <w:b/>
          <w:bCs/>
          <w:lang w:val="en-US"/>
        </w:rPr>
        <w:t>s and Solutions in PAI Subject-Based MBKM</w:t>
      </w:r>
    </w:p>
    <w:tbl>
      <w:tblPr>
        <w:tblStyle w:val="TableGrid"/>
        <w:tblW w:w="0" w:type="auto"/>
        <w:jc w:val="center"/>
        <w:tblLook w:val="04A0" w:firstRow="1" w:lastRow="0" w:firstColumn="1" w:lastColumn="0" w:noHBand="0" w:noVBand="1"/>
      </w:tblPr>
      <w:tblGrid>
        <w:gridCol w:w="616"/>
        <w:gridCol w:w="1701"/>
        <w:gridCol w:w="2835"/>
        <w:gridCol w:w="2784"/>
      </w:tblGrid>
      <w:tr w:rsidR="00D65F4F" w:rsidRPr="00CE36BA" w14:paraId="26867753" w14:textId="77777777" w:rsidTr="007A574A">
        <w:trPr>
          <w:jc w:val="center"/>
        </w:trPr>
        <w:tc>
          <w:tcPr>
            <w:tcW w:w="616" w:type="dxa"/>
          </w:tcPr>
          <w:p w14:paraId="41C9C3CB" w14:textId="77777777" w:rsidR="00D65F4F" w:rsidRPr="00CE36BA" w:rsidRDefault="00D65F4F" w:rsidP="007A574A">
            <w:pPr>
              <w:pStyle w:val="ListParagraph1"/>
              <w:spacing w:line="240" w:lineRule="auto"/>
              <w:ind w:left="0"/>
              <w:jc w:val="both"/>
              <w:rPr>
                <w:rFonts w:asciiTheme="majorBidi" w:hAnsiTheme="majorBidi" w:cstheme="majorBidi"/>
              </w:rPr>
            </w:pPr>
            <w:r w:rsidRPr="00CE36BA">
              <w:rPr>
                <w:rFonts w:asciiTheme="majorBidi" w:hAnsiTheme="majorBidi" w:cstheme="majorBidi"/>
              </w:rPr>
              <w:t>NO</w:t>
            </w:r>
          </w:p>
        </w:tc>
        <w:tc>
          <w:tcPr>
            <w:tcW w:w="1701" w:type="dxa"/>
          </w:tcPr>
          <w:p w14:paraId="74692739" w14:textId="77777777" w:rsidR="00D65F4F" w:rsidRPr="00CE36BA" w:rsidRDefault="009A638B" w:rsidP="007A574A">
            <w:pPr>
              <w:pStyle w:val="ListParagraph1"/>
              <w:spacing w:line="240" w:lineRule="auto"/>
              <w:ind w:left="0"/>
              <w:jc w:val="both"/>
              <w:rPr>
                <w:rFonts w:asciiTheme="majorBidi" w:hAnsiTheme="majorBidi" w:cstheme="majorBidi"/>
              </w:rPr>
            </w:pPr>
            <w:r>
              <w:rPr>
                <w:rFonts w:asciiTheme="majorBidi" w:hAnsiTheme="majorBidi" w:cstheme="majorBidi"/>
              </w:rPr>
              <w:t>Institutions</w:t>
            </w:r>
          </w:p>
        </w:tc>
        <w:tc>
          <w:tcPr>
            <w:tcW w:w="2835" w:type="dxa"/>
          </w:tcPr>
          <w:p w14:paraId="0112A5CE" w14:textId="77777777" w:rsidR="00D65F4F" w:rsidRPr="00CE36BA" w:rsidRDefault="009A638B" w:rsidP="007A574A">
            <w:pPr>
              <w:pStyle w:val="ListParagraph1"/>
              <w:spacing w:line="240" w:lineRule="auto"/>
              <w:ind w:left="0"/>
              <w:jc w:val="both"/>
              <w:rPr>
                <w:rFonts w:asciiTheme="majorBidi" w:hAnsiTheme="majorBidi" w:cstheme="majorBidi"/>
              </w:rPr>
            </w:pPr>
            <w:r>
              <w:rPr>
                <w:rFonts w:asciiTheme="majorBidi" w:hAnsiTheme="majorBidi" w:cstheme="majorBidi"/>
              </w:rPr>
              <w:t>Problems</w:t>
            </w:r>
          </w:p>
        </w:tc>
        <w:tc>
          <w:tcPr>
            <w:tcW w:w="2784" w:type="dxa"/>
          </w:tcPr>
          <w:p w14:paraId="436F791F" w14:textId="77777777" w:rsidR="00D65F4F" w:rsidRPr="00CE36BA" w:rsidRDefault="009A638B" w:rsidP="007A574A">
            <w:pPr>
              <w:pStyle w:val="ListParagraph1"/>
              <w:spacing w:line="240" w:lineRule="auto"/>
              <w:ind w:left="0"/>
              <w:jc w:val="both"/>
              <w:rPr>
                <w:rFonts w:asciiTheme="majorBidi" w:hAnsiTheme="majorBidi" w:cstheme="majorBidi"/>
              </w:rPr>
            </w:pPr>
            <w:r>
              <w:rPr>
                <w:rFonts w:asciiTheme="majorBidi" w:hAnsiTheme="majorBidi" w:cstheme="majorBidi"/>
              </w:rPr>
              <w:t>Solutions</w:t>
            </w:r>
          </w:p>
        </w:tc>
      </w:tr>
      <w:tr w:rsidR="00D65F4F" w:rsidRPr="00CE36BA" w14:paraId="54011FA4" w14:textId="77777777" w:rsidTr="007A574A">
        <w:trPr>
          <w:jc w:val="center"/>
        </w:trPr>
        <w:tc>
          <w:tcPr>
            <w:tcW w:w="616" w:type="dxa"/>
          </w:tcPr>
          <w:p w14:paraId="0F9C8106" w14:textId="77777777" w:rsidR="00D65F4F" w:rsidRPr="00CE36BA" w:rsidRDefault="00D65F4F" w:rsidP="007A574A">
            <w:pPr>
              <w:pStyle w:val="ListParagraph1"/>
              <w:spacing w:line="240" w:lineRule="auto"/>
              <w:ind w:left="0"/>
              <w:jc w:val="both"/>
              <w:rPr>
                <w:rFonts w:asciiTheme="majorBidi" w:hAnsiTheme="majorBidi" w:cstheme="majorBidi"/>
              </w:rPr>
            </w:pPr>
            <w:r w:rsidRPr="00CE36BA">
              <w:rPr>
                <w:rFonts w:asciiTheme="majorBidi" w:hAnsiTheme="majorBidi" w:cstheme="majorBidi"/>
              </w:rPr>
              <w:t>1</w:t>
            </w:r>
          </w:p>
        </w:tc>
        <w:tc>
          <w:tcPr>
            <w:tcW w:w="1701" w:type="dxa"/>
          </w:tcPr>
          <w:p w14:paraId="020E7CCE" w14:textId="77777777" w:rsidR="00D65F4F" w:rsidRPr="00CE36BA" w:rsidRDefault="00D65F4F" w:rsidP="007A574A">
            <w:pPr>
              <w:pStyle w:val="ListParagraph1"/>
              <w:spacing w:line="240" w:lineRule="auto"/>
              <w:ind w:left="0"/>
              <w:jc w:val="both"/>
              <w:rPr>
                <w:rFonts w:asciiTheme="majorBidi" w:hAnsiTheme="majorBidi" w:cstheme="majorBidi"/>
              </w:rPr>
            </w:pPr>
            <w:r w:rsidRPr="00CE36BA">
              <w:rPr>
                <w:rFonts w:asciiTheme="majorBidi" w:hAnsiTheme="majorBidi" w:cstheme="majorBidi"/>
              </w:rPr>
              <w:t>UNNES</w:t>
            </w:r>
          </w:p>
        </w:tc>
        <w:tc>
          <w:tcPr>
            <w:tcW w:w="2835" w:type="dxa"/>
          </w:tcPr>
          <w:p w14:paraId="00D6921A" w14:textId="77777777" w:rsidR="009A638B" w:rsidRPr="009A638B" w:rsidRDefault="009A638B" w:rsidP="007A574A">
            <w:pPr>
              <w:pStyle w:val="ListParagraph1"/>
              <w:numPr>
                <w:ilvl w:val="0"/>
                <w:numId w:val="35"/>
              </w:numPr>
              <w:autoSpaceDE/>
              <w:autoSpaceDN/>
              <w:adjustRightInd/>
              <w:spacing w:line="240" w:lineRule="auto"/>
              <w:ind w:left="318"/>
              <w:jc w:val="both"/>
              <w:rPr>
                <w:rFonts w:asciiTheme="majorBidi" w:hAnsiTheme="majorBidi" w:cstheme="majorBidi"/>
              </w:rPr>
            </w:pPr>
            <w:r w:rsidRPr="009A638B">
              <w:rPr>
                <w:rFonts w:asciiTheme="majorBidi" w:hAnsiTheme="majorBidi" w:cstheme="majorBidi"/>
              </w:rPr>
              <w:t>Lack of credits</w:t>
            </w:r>
          </w:p>
          <w:p w14:paraId="42AFA9D1" w14:textId="77777777" w:rsidR="009A638B" w:rsidRPr="009A638B" w:rsidRDefault="009A638B" w:rsidP="007A574A">
            <w:pPr>
              <w:pStyle w:val="ListParagraph1"/>
              <w:numPr>
                <w:ilvl w:val="0"/>
                <w:numId w:val="35"/>
              </w:numPr>
              <w:autoSpaceDE/>
              <w:autoSpaceDN/>
              <w:adjustRightInd/>
              <w:spacing w:line="240" w:lineRule="auto"/>
              <w:ind w:left="318"/>
              <w:jc w:val="both"/>
              <w:rPr>
                <w:rFonts w:asciiTheme="majorBidi" w:hAnsiTheme="majorBidi" w:cstheme="majorBidi"/>
              </w:rPr>
            </w:pPr>
            <w:r w:rsidRPr="009A638B">
              <w:rPr>
                <w:rFonts w:asciiTheme="majorBidi" w:hAnsiTheme="majorBidi" w:cstheme="majorBidi"/>
              </w:rPr>
              <w:t>Lack of student readiness because it is carried out in the early semester of courses</w:t>
            </w:r>
          </w:p>
          <w:p w14:paraId="68129481" w14:textId="77777777" w:rsidR="00D65F4F" w:rsidRPr="00CE36BA" w:rsidRDefault="00D65F4F" w:rsidP="007A574A">
            <w:pPr>
              <w:pStyle w:val="ListParagraph1"/>
              <w:autoSpaceDE/>
              <w:autoSpaceDN/>
              <w:adjustRightInd/>
              <w:spacing w:line="240" w:lineRule="auto"/>
              <w:ind w:left="0"/>
              <w:jc w:val="both"/>
              <w:rPr>
                <w:rFonts w:asciiTheme="majorBidi" w:hAnsiTheme="majorBidi" w:cstheme="majorBidi"/>
              </w:rPr>
            </w:pPr>
          </w:p>
        </w:tc>
        <w:tc>
          <w:tcPr>
            <w:tcW w:w="2784" w:type="dxa"/>
          </w:tcPr>
          <w:p w14:paraId="2BD800F1" w14:textId="77777777" w:rsidR="009A638B" w:rsidRPr="009A638B" w:rsidRDefault="009A638B" w:rsidP="007A574A">
            <w:pPr>
              <w:pStyle w:val="ListParagraph1"/>
              <w:numPr>
                <w:ilvl w:val="0"/>
                <w:numId w:val="35"/>
              </w:numPr>
              <w:autoSpaceDE/>
              <w:autoSpaceDN/>
              <w:adjustRightInd/>
              <w:spacing w:line="240" w:lineRule="auto"/>
              <w:ind w:left="318"/>
              <w:jc w:val="both"/>
              <w:rPr>
                <w:rFonts w:asciiTheme="majorBidi" w:hAnsiTheme="majorBidi" w:cstheme="majorBidi"/>
              </w:rPr>
            </w:pPr>
            <w:r w:rsidRPr="009A638B">
              <w:rPr>
                <w:rFonts w:asciiTheme="majorBidi" w:hAnsiTheme="majorBidi" w:cstheme="majorBidi"/>
              </w:rPr>
              <w:t>Additional assignments</w:t>
            </w:r>
          </w:p>
          <w:p w14:paraId="18A8DC7E" w14:textId="77777777" w:rsidR="009A638B" w:rsidRPr="009A638B" w:rsidRDefault="009A638B" w:rsidP="007A574A">
            <w:pPr>
              <w:pStyle w:val="ListParagraph1"/>
              <w:numPr>
                <w:ilvl w:val="0"/>
                <w:numId w:val="35"/>
              </w:numPr>
              <w:autoSpaceDE/>
              <w:autoSpaceDN/>
              <w:adjustRightInd/>
              <w:spacing w:line="240" w:lineRule="auto"/>
              <w:ind w:left="318"/>
              <w:jc w:val="both"/>
              <w:rPr>
                <w:rFonts w:asciiTheme="majorBidi" w:hAnsiTheme="majorBidi" w:cstheme="majorBidi"/>
              </w:rPr>
            </w:pPr>
            <w:r w:rsidRPr="009A638B">
              <w:rPr>
                <w:rFonts w:asciiTheme="majorBidi" w:hAnsiTheme="majorBidi" w:cstheme="majorBidi"/>
              </w:rPr>
              <w:t>Group assignments</w:t>
            </w:r>
          </w:p>
          <w:p w14:paraId="211F976E" w14:textId="77777777" w:rsidR="00D65F4F" w:rsidRPr="00CE36BA" w:rsidRDefault="00D65F4F" w:rsidP="007A574A">
            <w:pPr>
              <w:pStyle w:val="ListParagraph1"/>
              <w:autoSpaceDE/>
              <w:autoSpaceDN/>
              <w:adjustRightInd/>
              <w:spacing w:line="240" w:lineRule="auto"/>
              <w:ind w:left="0"/>
              <w:jc w:val="both"/>
              <w:rPr>
                <w:rFonts w:asciiTheme="majorBidi" w:hAnsiTheme="majorBidi" w:cstheme="majorBidi"/>
              </w:rPr>
            </w:pPr>
          </w:p>
        </w:tc>
      </w:tr>
      <w:tr w:rsidR="00D65F4F" w:rsidRPr="00CE36BA" w14:paraId="35E4D1DA" w14:textId="77777777" w:rsidTr="007A574A">
        <w:trPr>
          <w:jc w:val="center"/>
        </w:trPr>
        <w:tc>
          <w:tcPr>
            <w:tcW w:w="616" w:type="dxa"/>
          </w:tcPr>
          <w:p w14:paraId="4A27B7C3" w14:textId="77777777" w:rsidR="00D65F4F" w:rsidRPr="00CE36BA" w:rsidRDefault="00D65F4F" w:rsidP="007A574A">
            <w:pPr>
              <w:pStyle w:val="ListParagraph1"/>
              <w:spacing w:line="240" w:lineRule="auto"/>
              <w:ind w:left="0"/>
              <w:jc w:val="both"/>
              <w:rPr>
                <w:rFonts w:asciiTheme="majorBidi" w:hAnsiTheme="majorBidi" w:cstheme="majorBidi"/>
              </w:rPr>
            </w:pPr>
            <w:r w:rsidRPr="00CE36BA">
              <w:rPr>
                <w:rFonts w:asciiTheme="majorBidi" w:hAnsiTheme="majorBidi" w:cstheme="majorBidi"/>
              </w:rPr>
              <w:t>2</w:t>
            </w:r>
          </w:p>
        </w:tc>
        <w:tc>
          <w:tcPr>
            <w:tcW w:w="1701" w:type="dxa"/>
          </w:tcPr>
          <w:p w14:paraId="70C17DDE" w14:textId="77777777" w:rsidR="00D65F4F" w:rsidRPr="00CE36BA" w:rsidRDefault="00D65F4F" w:rsidP="007A574A">
            <w:pPr>
              <w:pStyle w:val="ListParagraph1"/>
              <w:spacing w:line="240" w:lineRule="auto"/>
              <w:ind w:left="0"/>
              <w:jc w:val="both"/>
              <w:rPr>
                <w:rFonts w:asciiTheme="majorBidi" w:hAnsiTheme="majorBidi" w:cstheme="majorBidi"/>
              </w:rPr>
            </w:pPr>
            <w:r w:rsidRPr="00CE36BA">
              <w:rPr>
                <w:rFonts w:asciiTheme="majorBidi" w:hAnsiTheme="majorBidi" w:cstheme="majorBidi"/>
              </w:rPr>
              <w:t>UPGRIS</w:t>
            </w:r>
          </w:p>
        </w:tc>
        <w:tc>
          <w:tcPr>
            <w:tcW w:w="2835" w:type="dxa"/>
          </w:tcPr>
          <w:p w14:paraId="4A06992C" w14:textId="77777777" w:rsidR="009A638B" w:rsidRPr="009A638B" w:rsidRDefault="009A638B" w:rsidP="007A574A">
            <w:pPr>
              <w:pStyle w:val="ListParagraph1"/>
              <w:numPr>
                <w:ilvl w:val="0"/>
                <w:numId w:val="35"/>
              </w:numPr>
              <w:autoSpaceDE/>
              <w:autoSpaceDN/>
              <w:adjustRightInd/>
              <w:spacing w:line="240" w:lineRule="auto"/>
              <w:ind w:left="318"/>
              <w:jc w:val="both"/>
              <w:rPr>
                <w:rFonts w:asciiTheme="majorBidi" w:hAnsiTheme="majorBidi" w:cstheme="majorBidi"/>
              </w:rPr>
            </w:pPr>
            <w:r w:rsidRPr="009A638B">
              <w:rPr>
                <w:rFonts w:asciiTheme="majorBidi" w:hAnsiTheme="majorBidi" w:cstheme="majorBidi"/>
              </w:rPr>
              <w:t>Lack of credits</w:t>
            </w:r>
          </w:p>
          <w:p w14:paraId="7A2EF9A2" w14:textId="77777777" w:rsidR="00D65F4F" w:rsidRPr="009A638B" w:rsidRDefault="009A638B" w:rsidP="007A574A">
            <w:pPr>
              <w:pStyle w:val="ListParagraph1"/>
              <w:numPr>
                <w:ilvl w:val="0"/>
                <w:numId w:val="35"/>
              </w:numPr>
              <w:autoSpaceDE/>
              <w:autoSpaceDN/>
              <w:adjustRightInd/>
              <w:spacing w:line="240" w:lineRule="auto"/>
              <w:ind w:left="318"/>
              <w:jc w:val="both"/>
              <w:rPr>
                <w:rFonts w:asciiTheme="majorBidi" w:hAnsiTheme="majorBidi" w:cstheme="majorBidi"/>
              </w:rPr>
            </w:pPr>
            <w:r w:rsidRPr="009A638B">
              <w:rPr>
                <w:rFonts w:asciiTheme="majorBidi" w:hAnsiTheme="majorBidi" w:cstheme="majorBidi"/>
              </w:rPr>
              <w:t>Lack of student readiness because it is carried out in the early semester of courses</w:t>
            </w:r>
          </w:p>
        </w:tc>
        <w:tc>
          <w:tcPr>
            <w:tcW w:w="2784" w:type="dxa"/>
          </w:tcPr>
          <w:p w14:paraId="772BB515" w14:textId="77777777" w:rsidR="009A638B" w:rsidRPr="009A638B" w:rsidRDefault="009A638B" w:rsidP="007A574A">
            <w:pPr>
              <w:pStyle w:val="ListParagraph1"/>
              <w:numPr>
                <w:ilvl w:val="0"/>
                <w:numId w:val="35"/>
              </w:numPr>
              <w:autoSpaceDE/>
              <w:autoSpaceDN/>
              <w:adjustRightInd/>
              <w:spacing w:line="240" w:lineRule="auto"/>
              <w:ind w:left="318"/>
              <w:jc w:val="both"/>
              <w:rPr>
                <w:rFonts w:asciiTheme="majorBidi" w:hAnsiTheme="majorBidi" w:cstheme="majorBidi"/>
              </w:rPr>
            </w:pPr>
            <w:r w:rsidRPr="009A638B">
              <w:rPr>
                <w:rFonts w:asciiTheme="majorBidi" w:hAnsiTheme="majorBidi" w:cstheme="majorBidi"/>
              </w:rPr>
              <w:t>Additional assignments</w:t>
            </w:r>
          </w:p>
          <w:p w14:paraId="62CEE2EF" w14:textId="77777777" w:rsidR="00D65F4F" w:rsidRPr="009A638B" w:rsidRDefault="009A638B" w:rsidP="007A574A">
            <w:pPr>
              <w:pStyle w:val="ListParagraph1"/>
              <w:numPr>
                <w:ilvl w:val="0"/>
                <w:numId w:val="35"/>
              </w:numPr>
              <w:autoSpaceDE/>
              <w:autoSpaceDN/>
              <w:adjustRightInd/>
              <w:spacing w:line="240" w:lineRule="auto"/>
              <w:ind w:left="318"/>
              <w:jc w:val="both"/>
              <w:rPr>
                <w:rFonts w:asciiTheme="majorBidi" w:hAnsiTheme="majorBidi" w:cstheme="majorBidi"/>
              </w:rPr>
            </w:pPr>
            <w:r w:rsidRPr="009A638B">
              <w:rPr>
                <w:rFonts w:asciiTheme="majorBidi" w:hAnsiTheme="majorBidi" w:cstheme="majorBidi"/>
              </w:rPr>
              <w:t>Group assignments</w:t>
            </w:r>
          </w:p>
        </w:tc>
      </w:tr>
    </w:tbl>
    <w:p w14:paraId="265368AC" w14:textId="77777777" w:rsidR="00D65F4F" w:rsidRPr="00B36542" w:rsidRDefault="00D65F4F" w:rsidP="00D65F4F">
      <w:pPr>
        <w:pStyle w:val="ListParagraph1"/>
        <w:autoSpaceDE/>
        <w:autoSpaceDN/>
        <w:adjustRightInd/>
        <w:spacing w:line="360" w:lineRule="auto"/>
        <w:ind w:left="284"/>
        <w:rPr>
          <w:rFonts w:asciiTheme="majorBidi" w:hAnsiTheme="majorBidi" w:cstheme="majorBidi"/>
          <w:b/>
          <w:bCs/>
          <w:lang w:val="en-US"/>
        </w:rPr>
      </w:pPr>
    </w:p>
    <w:p w14:paraId="68E3451B" w14:textId="77777777" w:rsidR="000232F4" w:rsidRDefault="009A638B" w:rsidP="00BA64E6">
      <w:pPr>
        <w:pStyle w:val="ListParagraph"/>
        <w:numPr>
          <w:ilvl w:val="0"/>
          <w:numId w:val="14"/>
        </w:numPr>
        <w:spacing w:after="0" w:line="240" w:lineRule="auto"/>
        <w:ind w:left="284"/>
        <w:jc w:val="both"/>
        <w:rPr>
          <w:rFonts w:asciiTheme="majorBidi" w:hAnsiTheme="majorBidi" w:cstheme="majorBidi"/>
          <w:b/>
          <w:bCs/>
          <w:sz w:val="24"/>
          <w:szCs w:val="24"/>
        </w:rPr>
      </w:pPr>
      <w:r>
        <w:rPr>
          <w:rFonts w:asciiTheme="majorBidi" w:hAnsiTheme="majorBidi" w:cstheme="majorBidi"/>
          <w:b/>
          <w:bCs/>
          <w:sz w:val="24"/>
          <w:szCs w:val="24"/>
          <w:lang w:val="en-US"/>
        </w:rPr>
        <w:t>CONCLUSION</w:t>
      </w:r>
    </w:p>
    <w:p w14:paraId="71DF069B" w14:textId="77777777" w:rsidR="005A4EEC" w:rsidRPr="005A4EEC" w:rsidRDefault="005A4EEC" w:rsidP="005A4EEC">
      <w:pPr>
        <w:spacing w:after="0" w:line="240" w:lineRule="auto"/>
        <w:jc w:val="both"/>
        <w:rPr>
          <w:rFonts w:asciiTheme="majorBidi" w:hAnsiTheme="majorBidi" w:cstheme="majorBidi"/>
          <w:b/>
          <w:bCs/>
          <w:sz w:val="24"/>
          <w:szCs w:val="24"/>
        </w:rPr>
      </w:pPr>
    </w:p>
    <w:p w14:paraId="140D546F" w14:textId="77777777" w:rsidR="00432492" w:rsidRDefault="009A638B" w:rsidP="00584EF3">
      <w:pPr>
        <w:pStyle w:val="ListParagraph1"/>
        <w:spacing w:after="0" w:line="360" w:lineRule="auto"/>
        <w:ind w:left="0" w:firstLine="567"/>
        <w:contextualSpacing w:val="0"/>
        <w:jc w:val="both"/>
        <w:rPr>
          <w:rFonts w:asciiTheme="majorBidi" w:hAnsiTheme="majorBidi"/>
          <w:lang w:val="en-US"/>
        </w:rPr>
      </w:pPr>
      <w:r w:rsidRPr="009A638B">
        <w:rPr>
          <w:rFonts w:ascii="Times New Roman" w:hAnsi="Times New Roman"/>
        </w:rPr>
        <w:t xml:space="preserve">The MBKM program in Central Java always refers to the ministerial regulations of 2020. It shows that universities in Central Java are responsive to government policies. However, even though universities in Central Java have responded to MBKM, they still have their characteristics in each institution. It shows that MBKM in Central Java higher education is a form of curriculum development for each institution, including PAI. Therefore, the MBKM PAI design in Central Java higher education has at least two significantly different designs: 1) The MBKM design is based on the PAI department. This design is usually carried </w:t>
      </w:r>
      <w:r w:rsidRPr="009A638B">
        <w:rPr>
          <w:rFonts w:ascii="Times New Roman" w:hAnsi="Times New Roman"/>
        </w:rPr>
        <w:lastRenderedPageBreak/>
        <w:t>out by universities that do have PAI departments or study programs in it. 2) The MBKM design is subject-based, which usually applies to public higher education. From the differences between the two forms of MBKM in Central Java, there are problems and solutions for each: 1) MBKM problems and solutions based on PAI subjects. The problem faced in implementing the subject-based MBKM is the need for credits and student readiness. The solution to these problems is by adding group assignments and other assignments. 2) MBKM problems and solutions based on the PAI departments. The problem faced in implementing the MBKM based on this department is that fieldwork assignments take too long and can hinder students from working on their thesis. This issue can solve by starting to work on the thesis at the beginning of the seventh semester.</w:t>
      </w:r>
    </w:p>
    <w:p w14:paraId="5E6CDDFF" w14:textId="77777777" w:rsidR="00ED5C01" w:rsidRDefault="00ED5C01" w:rsidP="00ED5C01">
      <w:pPr>
        <w:pStyle w:val="ListParagraph1"/>
        <w:spacing w:after="0" w:line="360" w:lineRule="auto"/>
        <w:ind w:left="0"/>
        <w:contextualSpacing w:val="0"/>
        <w:jc w:val="both"/>
        <w:rPr>
          <w:rFonts w:asciiTheme="majorBidi" w:hAnsiTheme="majorBidi"/>
          <w:lang w:val="en-US"/>
        </w:rPr>
      </w:pPr>
    </w:p>
    <w:p w14:paraId="118D57E8" w14:textId="77777777" w:rsidR="00ED5C01" w:rsidRDefault="00ED5C01" w:rsidP="00ED5C01">
      <w:pPr>
        <w:pStyle w:val="ListParagraph1"/>
        <w:spacing w:after="0" w:line="360" w:lineRule="auto"/>
        <w:ind w:left="0"/>
        <w:contextualSpacing w:val="0"/>
        <w:jc w:val="both"/>
        <w:rPr>
          <w:rFonts w:asciiTheme="majorBidi" w:hAnsiTheme="majorBidi"/>
          <w:b/>
          <w:bCs/>
          <w:lang w:val="en-US"/>
        </w:rPr>
      </w:pPr>
      <w:r>
        <w:rPr>
          <w:rFonts w:asciiTheme="majorBidi" w:hAnsiTheme="majorBidi"/>
          <w:b/>
          <w:bCs/>
          <w:lang w:val="en-US"/>
        </w:rPr>
        <w:t>REFERENCES</w:t>
      </w:r>
    </w:p>
    <w:p w14:paraId="767211B4" w14:textId="77777777" w:rsidR="00ED5C01" w:rsidRDefault="00ED5C01" w:rsidP="00ED5C01">
      <w:pPr>
        <w:pStyle w:val="ListParagraph1"/>
        <w:spacing w:after="0" w:line="360" w:lineRule="auto"/>
        <w:ind w:left="0"/>
        <w:contextualSpacing w:val="0"/>
        <w:jc w:val="both"/>
        <w:rPr>
          <w:rFonts w:asciiTheme="majorBidi" w:hAnsiTheme="majorBidi"/>
          <w:b/>
          <w:bCs/>
          <w:lang w:val="en-US"/>
        </w:rPr>
      </w:pPr>
      <w:r>
        <w:rPr>
          <w:rFonts w:asciiTheme="majorBidi" w:hAnsiTheme="majorBidi"/>
          <w:b/>
          <w:bCs/>
          <w:lang w:val="en-US"/>
        </w:rPr>
        <w:t>Books</w:t>
      </w:r>
    </w:p>
    <w:p w14:paraId="111E2FF6"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Abdussamad, H. Z. (2021). </w:t>
      </w:r>
      <w:r w:rsidRPr="00ED5C01">
        <w:rPr>
          <w:rFonts w:ascii="Times New Roman" w:hAnsi="Times New Roman" w:cs="Times New Roman"/>
          <w:i/>
          <w:iCs/>
          <w:noProof/>
          <w:szCs w:val="24"/>
        </w:rPr>
        <w:t>Metode Penelitian Kualitatif</w:t>
      </w:r>
      <w:r w:rsidRPr="00ED5C01">
        <w:rPr>
          <w:rFonts w:ascii="Times New Roman" w:hAnsi="Times New Roman" w:cs="Times New Roman"/>
          <w:noProof/>
          <w:szCs w:val="24"/>
        </w:rPr>
        <w:t>. Syakir Media Press.</w:t>
      </w:r>
    </w:p>
    <w:p w14:paraId="4E22B6B9"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Direktorat Jendral Pendidikan Tinggi Kementerian Pendidikan dan Kebudayaan. (2020). </w:t>
      </w:r>
      <w:r w:rsidRPr="00ED5C01">
        <w:rPr>
          <w:rFonts w:ascii="Times New Roman" w:hAnsi="Times New Roman" w:cs="Times New Roman"/>
          <w:i/>
          <w:iCs/>
          <w:noProof/>
          <w:szCs w:val="24"/>
        </w:rPr>
        <w:t>Buku Panduan Merdeka Belajar Kampus Merdeka</w:t>
      </w:r>
      <w:r w:rsidRPr="00ED5C01">
        <w:rPr>
          <w:rFonts w:ascii="Times New Roman" w:hAnsi="Times New Roman" w:cs="Times New Roman"/>
          <w:noProof/>
          <w:szCs w:val="24"/>
        </w:rPr>
        <w:t>. http://dikti.kemdikbud.go.id/wp-content/uploads/2020/04/Buku-Panduan-Merdeka-Belajar-Kampus-Merdeka-2020</w:t>
      </w:r>
    </w:p>
    <w:p w14:paraId="24C8C68D"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Efendi. (2016). </w:t>
      </w:r>
      <w:r w:rsidRPr="00ED5C01">
        <w:rPr>
          <w:rFonts w:ascii="Times New Roman" w:hAnsi="Times New Roman" w:cs="Times New Roman"/>
          <w:i/>
          <w:iCs/>
          <w:noProof/>
          <w:szCs w:val="24"/>
        </w:rPr>
        <w:t>Konsep Pemikiran Edward L. Thorndike Behavioristik</w:t>
      </w:r>
      <w:r w:rsidRPr="00ED5C01">
        <w:rPr>
          <w:rFonts w:ascii="Times New Roman" w:hAnsi="Times New Roman" w:cs="Times New Roman"/>
          <w:noProof/>
          <w:szCs w:val="24"/>
        </w:rPr>
        <w:t>. GUEPEDIA.</w:t>
      </w:r>
    </w:p>
    <w:p w14:paraId="4575E5EA" w14:textId="77777777" w:rsidR="000968F3"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Kemenristek. (2016). Pedoman Sistem Penjaminan Mutu Pendidikan Tinggi. </w:t>
      </w:r>
      <w:r w:rsidRPr="00ED5C01">
        <w:rPr>
          <w:rFonts w:ascii="Times New Roman" w:hAnsi="Times New Roman" w:cs="Times New Roman"/>
          <w:i/>
          <w:iCs/>
          <w:noProof/>
          <w:szCs w:val="24"/>
        </w:rPr>
        <w:t>Produk Hukum</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02</w:t>
      </w:r>
      <w:r w:rsidRPr="00ED5C01">
        <w:rPr>
          <w:rFonts w:ascii="Times New Roman" w:hAnsi="Times New Roman" w:cs="Times New Roman"/>
          <w:noProof/>
          <w:szCs w:val="24"/>
        </w:rPr>
        <w:t>(021).</w:t>
      </w:r>
    </w:p>
    <w:p w14:paraId="570221EA"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Koesuma, D., &amp; Anggraeny, N. (2021). </w:t>
      </w:r>
      <w:r w:rsidRPr="00ED5C01">
        <w:rPr>
          <w:rFonts w:ascii="Times New Roman" w:hAnsi="Times New Roman" w:cs="Times New Roman"/>
          <w:i/>
          <w:iCs/>
          <w:noProof/>
          <w:szCs w:val="24"/>
        </w:rPr>
        <w:t>Inspirasi Praktik Baik Pendidikan Karakter Berbasis Kultur Sekolah Membentuk Budaya Berkarakter Setiap Hari</w:t>
      </w:r>
      <w:r w:rsidRPr="00ED5C01">
        <w:rPr>
          <w:rFonts w:ascii="Times New Roman" w:hAnsi="Times New Roman" w:cs="Times New Roman"/>
          <w:noProof/>
          <w:szCs w:val="24"/>
        </w:rPr>
        <w:t>. Kanisius.</w:t>
      </w:r>
    </w:p>
    <w:p w14:paraId="07DBFB08"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Matthew, B. M., &amp; Huberman, A. M. (1984). </w:t>
      </w:r>
      <w:r w:rsidRPr="00ED5C01">
        <w:rPr>
          <w:rFonts w:ascii="Times New Roman" w:hAnsi="Times New Roman" w:cs="Times New Roman"/>
          <w:i/>
          <w:iCs/>
          <w:noProof/>
          <w:szCs w:val="24"/>
        </w:rPr>
        <w:t>Qualitative Data Analysis</w:t>
      </w:r>
      <w:r w:rsidRPr="00ED5C01">
        <w:rPr>
          <w:rFonts w:ascii="Times New Roman" w:hAnsi="Times New Roman" w:cs="Times New Roman"/>
          <w:noProof/>
          <w:szCs w:val="24"/>
        </w:rPr>
        <w:t>. Sage Publication.</w:t>
      </w:r>
    </w:p>
    <w:p w14:paraId="1D3A2066"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Priatna, T. (2019). Disrupsi Pengembangan Sumber Daya Manusia Dunia Pendidikan di Era Revolusi Industri 4.0. In </w:t>
      </w:r>
      <w:r w:rsidRPr="00ED5C01">
        <w:rPr>
          <w:rFonts w:ascii="Times New Roman" w:hAnsi="Times New Roman" w:cs="Times New Roman"/>
          <w:i/>
          <w:iCs/>
          <w:noProof/>
          <w:szCs w:val="24"/>
        </w:rPr>
        <w:t>UIN Sunan Gunung Djati</w:t>
      </w:r>
      <w:r w:rsidRPr="00ED5C01">
        <w:rPr>
          <w:rFonts w:ascii="Times New Roman" w:hAnsi="Times New Roman" w:cs="Times New Roman"/>
          <w:noProof/>
          <w:szCs w:val="24"/>
        </w:rPr>
        <w:t>.</w:t>
      </w:r>
    </w:p>
    <w:p w14:paraId="59F9AF43"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Raho, B. (2019). </w:t>
      </w:r>
      <w:r w:rsidRPr="00ED5C01">
        <w:rPr>
          <w:rFonts w:ascii="Times New Roman" w:hAnsi="Times New Roman" w:cs="Times New Roman"/>
          <w:i/>
          <w:iCs/>
          <w:noProof/>
          <w:szCs w:val="24"/>
        </w:rPr>
        <w:t>Sosiologi Agama</w:t>
      </w:r>
      <w:r w:rsidRPr="00ED5C01">
        <w:rPr>
          <w:rFonts w:ascii="Times New Roman" w:hAnsi="Times New Roman" w:cs="Times New Roman"/>
          <w:noProof/>
          <w:szCs w:val="24"/>
        </w:rPr>
        <w:t>. Ledalero.</w:t>
      </w:r>
    </w:p>
    <w:p w14:paraId="5AC57EBF"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Sallis, E. (2012). </w:t>
      </w:r>
      <w:r w:rsidRPr="00ED5C01">
        <w:rPr>
          <w:rFonts w:ascii="Times New Roman" w:hAnsi="Times New Roman" w:cs="Times New Roman"/>
          <w:i/>
          <w:iCs/>
          <w:noProof/>
          <w:szCs w:val="24"/>
        </w:rPr>
        <w:t>Total Quality Management in Education</w:t>
      </w:r>
      <w:r w:rsidRPr="00ED5C01">
        <w:rPr>
          <w:rFonts w:ascii="Times New Roman" w:hAnsi="Times New Roman" w:cs="Times New Roman"/>
          <w:noProof/>
          <w:szCs w:val="24"/>
        </w:rPr>
        <w:t>. Quicksilver Drive Sterling.</w:t>
      </w:r>
    </w:p>
    <w:p w14:paraId="659C4452"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Supriyanto, E. (2018). </w:t>
      </w:r>
      <w:r w:rsidRPr="00ED5C01">
        <w:rPr>
          <w:rFonts w:ascii="Times New Roman" w:hAnsi="Times New Roman" w:cs="Times New Roman"/>
          <w:i/>
          <w:iCs/>
          <w:noProof/>
          <w:szCs w:val="24"/>
        </w:rPr>
        <w:t>Desain Kurikulum Berbasis SKS dan Pembelajaran untuk Sekolah Masa Depan</w:t>
      </w:r>
      <w:r w:rsidRPr="00ED5C01">
        <w:rPr>
          <w:rFonts w:ascii="Times New Roman" w:hAnsi="Times New Roman" w:cs="Times New Roman"/>
          <w:noProof/>
          <w:szCs w:val="24"/>
        </w:rPr>
        <w:t>. Muhammadiyah University Press.</w:t>
      </w:r>
    </w:p>
    <w:p w14:paraId="36F5DCF3" w14:textId="77777777" w:rsidR="00ED5C01" w:rsidRPr="000968F3" w:rsidRDefault="00ED5C01" w:rsidP="00ED5C01">
      <w:pPr>
        <w:pStyle w:val="ListParagraph1"/>
        <w:spacing w:after="0" w:line="360" w:lineRule="auto"/>
        <w:ind w:left="0"/>
        <w:contextualSpacing w:val="0"/>
        <w:jc w:val="both"/>
        <w:rPr>
          <w:rFonts w:asciiTheme="majorBidi" w:hAnsiTheme="majorBidi"/>
          <w:b/>
          <w:bCs/>
        </w:rPr>
      </w:pPr>
    </w:p>
    <w:p w14:paraId="112A23FB" w14:textId="77777777" w:rsidR="00ED5C01" w:rsidRDefault="00ED5C01" w:rsidP="000968F3">
      <w:pPr>
        <w:pStyle w:val="ListParagraph1"/>
        <w:spacing w:after="0" w:line="360" w:lineRule="auto"/>
        <w:ind w:left="0"/>
        <w:contextualSpacing w:val="0"/>
        <w:jc w:val="both"/>
        <w:rPr>
          <w:rFonts w:asciiTheme="majorBidi" w:hAnsiTheme="majorBidi"/>
          <w:b/>
          <w:bCs/>
          <w:lang w:val="en-US"/>
        </w:rPr>
      </w:pPr>
      <w:r>
        <w:rPr>
          <w:rFonts w:asciiTheme="majorBidi" w:hAnsiTheme="majorBidi"/>
          <w:b/>
          <w:bCs/>
          <w:lang w:val="en-US"/>
        </w:rPr>
        <w:t>Journ</w:t>
      </w:r>
      <w:r w:rsidR="000968F3">
        <w:rPr>
          <w:rFonts w:asciiTheme="majorBidi" w:hAnsiTheme="majorBidi"/>
          <w:b/>
          <w:bCs/>
          <w:lang w:val="en-US"/>
        </w:rPr>
        <w:t>al</w:t>
      </w:r>
    </w:p>
    <w:p w14:paraId="18B31586" w14:textId="77777777" w:rsidR="00ED5C01" w:rsidRPr="00ED5C01" w:rsidRDefault="00212211"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212211">
        <w:rPr>
          <w:rFonts w:asciiTheme="majorBidi" w:hAnsiTheme="majorBidi"/>
          <w:lang w:val="en-US"/>
        </w:rPr>
        <w:fldChar w:fldCharType="begin" w:fldLock="1"/>
      </w:r>
      <w:r w:rsidRPr="00212211">
        <w:rPr>
          <w:rFonts w:asciiTheme="majorBidi" w:hAnsiTheme="majorBidi"/>
          <w:lang w:val="en-US"/>
        </w:rPr>
        <w:instrText xml:space="preserve">ADDIN Mendeley Bibliography CSL_BIBLIOGRAPHY </w:instrText>
      </w:r>
      <w:r w:rsidRPr="00212211">
        <w:rPr>
          <w:rFonts w:asciiTheme="majorBidi" w:hAnsiTheme="majorBidi"/>
          <w:lang w:val="en-US"/>
        </w:rPr>
        <w:fldChar w:fldCharType="separate"/>
      </w:r>
      <w:r w:rsidR="00ED5C01" w:rsidRPr="00ED5C01">
        <w:rPr>
          <w:rFonts w:ascii="Times New Roman" w:hAnsi="Times New Roman" w:cs="Times New Roman"/>
          <w:noProof/>
          <w:szCs w:val="24"/>
        </w:rPr>
        <w:t xml:space="preserve">Adiwena, B. Y., Wardhani, D. K., &amp; Harumi, M. (2022). </w:t>
      </w:r>
      <w:r w:rsidR="00ED5C01" w:rsidRPr="00ED5C01">
        <w:rPr>
          <w:rFonts w:ascii="Times New Roman" w:hAnsi="Times New Roman" w:cs="Times New Roman"/>
          <w:i/>
          <w:iCs/>
          <w:noProof/>
          <w:szCs w:val="24"/>
        </w:rPr>
        <w:t>Gen Z: Menghidupi Tantangan Transformasi: Kumpulan Tulisan Kandidat SOTY 2022 SCU</w:t>
      </w:r>
      <w:r w:rsidR="00ED5C01" w:rsidRPr="00ED5C01">
        <w:rPr>
          <w:rFonts w:ascii="Times New Roman" w:hAnsi="Times New Roman" w:cs="Times New Roman"/>
          <w:noProof/>
          <w:szCs w:val="24"/>
        </w:rPr>
        <w:t>. UNIKA.</w:t>
      </w:r>
    </w:p>
    <w:p w14:paraId="294D7825"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Amin, R. (2013). SISTEM PEMBELAJARAN PENDIDIKAN AGAMA ISLAM PADA PERGURUAN TINGGI UMUM: Studi Kasus di Universitas Nusantara PGRI Kediri. </w:t>
      </w:r>
      <w:r w:rsidRPr="00ED5C01">
        <w:rPr>
          <w:rFonts w:ascii="Times New Roman" w:hAnsi="Times New Roman" w:cs="Times New Roman"/>
          <w:i/>
          <w:iCs/>
          <w:noProof/>
          <w:szCs w:val="24"/>
        </w:rPr>
        <w:t>Didaktika Religia</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2</w:t>
      </w:r>
      <w:r w:rsidRPr="00ED5C01">
        <w:rPr>
          <w:rFonts w:ascii="Times New Roman" w:hAnsi="Times New Roman" w:cs="Times New Roman"/>
          <w:noProof/>
          <w:szCs w:val="24"/>
        </w:rPr>
        <w:t>(1). https://doi.org/10.30762/didaktika.v1i2.121</w:t>
      </w:r>
    </w:p>
    <w:p w14:paraId="1C06DB57" w14:textId="77777777" w:rsid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Andari, S., Windasari, W., Setiawan, A., &amp; Rifqi, A. (2021). Student Exchange Program of Merdeka Belajar-Kampus Merdeka (MBKM) in Covid-19 Pandemic. </w:t>
      </w:r>
      <w:r w:rsidRPr="00ED5C01">
        <w:rPr>
          <w:rFonts w:ascii="Times New Roman" w:hAnsi="Times New Roman" w:cs="Times New Roman"/>
          <w:i/>
          <w:iCs/>
          <w:noProof/>
          <w:szCs w:val="24"/>
        </w:rPr>
        <w:t>JPP (Jurnal Pendidikan Dan Pembelajaran)</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28</w:t>
      </w:r>
      <w:r w:rsidRPr="00ED5C01">
        <w:rPr>
          <w:rFonts w:ascii="Times New Roman" w:hAnsi="Times New Roman" w:cs="Times New Roman"/>
          <w:noProof/>
          <w:szCs w:val="24"/>
        </w:rPr>
        <w:t>(1). https://doi.org/10.17977/um047v27i12021p030</w:t>
      </w:r>
    </w:p>
    <w:p w14:paraId="4E195F6A"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Dzikria, I., &amp; Narulita, L. F. (2021). Pengembangan Kurikulum untuk Pembentukan Jurusan Sistem </w:t>
      </w:r>
      <w:r w:rsidRPr="00ED5C01">
        <w:rPr>
          <w:rFonts w:ascii="Times New Roman" w:hAnsi="Times New Roman" w:cs="Times New Roman"/>
          <w:noProof/>
          <w:szCs w:val="24"/>
        </w:rPr>
        <w:lastRenderedPageBreak/>
        <w:t xml:space="preserve">Informasi Untag Surabaya Berbasiskan Kurikulum MBKM dan ACM IS dengan Metode Kualitatif. </w:t>
      </w:r>
      <w:r w:rsidRPr="00ED5C01">
        <w:rPr>
          <w:rFonts w:ascii="Times New Roman" w:hAnsi="Times New Roman" w:cs="Times New Roman"/>
          <w:i/>
          <w:iCs/>
          <w:noProof/>
          <w:szCs w:val="24"/>
        </w:rPr>
        <w:t>Konferensi Nasional Ilmu Komputer 2021</w:t>
      </w:r>
      <w:r w:rsidRPr="00ED5C01">
        <w:rPr>
          <w:rFonts w:ascii="Times New Roman" w:hAnsi="Times New Roman" w:cs="Times New Roman"/>
          <w:noProof/>
          <w:szCs w:val="24"/>
        </w:rPr>
        <w:t>.</w:t>
      </w:r>
    </w:p>
    <w:p w14:paraId="3E6E31EF"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Esturgó-Deu, M. E., &amp; Sala-Roca, J. (2010). Disruptive behaviour of students in primary education and emotional intelligence. </w:t>
      </w:r>
      <w:r w:rsidRPr="00ED5C01">
        <w:rPr>
          <w:rFonts w:ascii="Times New Roman" w:hAnsi="Times New Roman" w:cs="Times New Roman"/>
          <w:i/>
          <w:iCs/>
          <w:noProof/>
          <w:szCs w:val="24"/>
        </w:rPr>
        <w:t>Teaching and Teacher Education</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26</w:t>
      </w:r>
      <w:r w:rsidRPr="00ED5C01">
        <w:rPr>
          <w:rFonts w:ascii="Times New Roman" w:hAnsi="Times New Roman" w:cs="Times New Roman"/>
          <w:noProof/>
          <w:szCs w:val="24"/>
        </w:rPr>
        <w:t>(4). https://doi.org/10.1016/j.tate.2009.10.020</w:t>
      </w:r>
    </w:p>
    <w:p w14:paraId="247E8228"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Fuadi, T. M., &amp; Aswita, D. (2021). MERDEKA BELAJAR KAMPUS MERDEKA (MBKM): BAGAIMANA PENERAPAN DAN KEDALA YANG DIHADAPI OLEH PERGURUAN TINGGI SWASTA DI ACEH. In </w:t>
      </w:r>
      <w:r w:rsidRPr="00ED5C01">
        <w:rPr>
          <w:rFonts w:ascii="Times New Roman" w:hAnsi="Times New Roman" w:cs="Times New Roman"/>
          <w:i/>
          <w:iCs/>
          <w:noProof/>
          <w:szCs w:val="24"/>
        </w:rPr>
        <w:t>Merdeka Belajar Kampus Merdeka.... (Fuadi &amp; Aswita</w:t>
      </w:r>
      <w:r w:rsidRPr="00ED5C01">
        <w:rPr>
          <w:rFonts w:ascii="Times New Roman" w:hAnsi="Times New Roman" w:cs="Times New Roman"/>
          <w:noProof/>
          <w:szCs w:val="24"/>
        </w:rPr>
        <w:t xml:space="preserve"> (Vol. 5, Issue 2).</w:t>
      </w:r>
    </w:p>
    <w:p w14:paraId="2453F453"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Gustini, N. (2017). Empati Kultural pada Mahasiswa. </w:t>
      </w:r>
      <w:r w:rsidRPr="00ED5C01">
        <w:rPr>
          <w:rFonts w:ascii="Times New Roman" w:hAnsi="Times New Roman" w:cs="Times New Roman"/>
          <w:i/>
          <w:iCs/>
          <w:noProof/>
          <w:szCs w:val="24"/>
        </w:rPr>
        <w:t>JOMSIGN: Journal of Multicultural Studies in Guidance and Counseling</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1</w:t>
      </w:r>
      <w:r w:rsidRPr="00ED5C01">
        <w:rPr>
          <w:rFonts w:ascii="Times New Roman" w:hAnsi="Times New Roman" w:cs="Times New Roman"/>
          <w:noProof/>
          <w:szCs w:val="24"/>
        </w:rPr>
        <w:t>(1). https://doi.org/10.17509/jomsign.v1i1.6049</w:t>
      </w:r>
    </w:p>
    <w:p w14:paraId="43D0EC0B"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Hasanah, U. (2022). Merdeka Belajar Kampus Merdeka: Tantangan dan Prospek Kedepan. </w:t>
      </w:r>
      <w:r w:rsidRPr="00ED5C01">
        <w:rPr>
          <w:rFonts w:ascii="Times New Roman" w:hAnsi="Times New Roman" w:cs="Times New Roman"/>
          <w:i/>
          <w:iCs/>
          <w:noProof/>
          <w:szCs w:val="24"/>
        </w:rPr>
        <w:t>TAFAHUS: JURNAL PENGKAJIAN ISLAM</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2</w:t>
      </w:r>
      <w:r w:rsidRPr="00ED5C01">
        <w:rPr>
          <w:rFonts w:ascii="Times New Roman" w:hAnsi="Times New Roman" w:cs="Times New Roman"/>
          <w:noProof/>
          <w:szCs w:val="24"/>
        </w:rPr>
        <w:t>.</w:t>
      </w:r>
    </w:p>
    <w:p w14:paraId="40FC3E4F"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Krishnapatria, K. (2021). Merdeka Belajar-Kampus Merdeka (MBKM) curriculum in English studies program: Challenges and opportunities. </w:t>
      </w:r>
      <w:r w:rsidRPr="00ED5C01">
        <w:rPr>
          <w:rFonts w:ascii="Times New Roman" w:hAnsi="Times New Roman" w:cs="Times New Roman"/>
          <w:i/>
          <w:iCs/>
          <w:noProof/>
          <w:szCs w:val="24"/>
        </w:rPr>
        <w:t>ELT in Focus</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4</w:t>
      </w:r>
      <w:r w:rsidRPr="00ED5C01">
        <w:rPr>
          <w:rFonts w:ascii="Times New Roman" w:hAnsi="Times New Roman" w:cs="Times New Roman"/>
          <w:noProof/>
          <w:szCs w:val="24"/>
        </w:rPr>
        <w:t>(1).</w:t>
      </w:r>
    </w:p>
    <w:p w14:paraId="27EF2E26"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Krisnanik, E., Saphira, Q., Intan, D., &amp; Indriana, H. (2021). Desain Model MBKM Dan Kolaborasi Kerja Sama Model Pentahelix Guna Meningkatkan Daya Saing Lulusan. </w:t>
      </w:r>
      <w:r w:rsidRPr="00ED5C01">
        <w:rPr>
          <w:rFonts w:ascii="Times New Roman" w:hAnsi="Times New Roman" w:cs="Times New Roman"/>
          <w:i/>
          <w:iCs/>
          <w:noProof/>
          <w:szCs w:val="24"/>
        </w:rPr>
        <w:t>Konferensi Nasional Ilmu Komputer (KONIK) 2021</w:t>
      </w:r>
      <w:r w:rsidRPr="00ED5C01">
        <w:rPr>
          <w:rFonts w:ascii="Times New Roman" w:hAnsi="Times New Roman" w:cs="Times New Roman"/>
          <w:noProof/>
          <w:szCs w:val="24"/>
        </w:rPr>
        <w:t>.</w:t>
      </w:r>
    </w:p>
    <w:p w14:paraId="1DCA2C4B"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Latifah, S., Gibran, Z., Saadiah, H., Prasetyawijaya, G., Soraya N.C, A., Al Imam, A., Dwi Mustika, B. A., Lasmini, N., &amp; Ahmad, Z. (2021). Pertukaran Pelajar Unram-UPM : Inovasi Pembelajaran Mbkm Dalam Menumbuhkan Ketangguhan Lulusan Sarjana Kehutanan. </w:t>
      </w:r>
      <w:r w:rsidRPr="00ED5C01">
        <w:rPr>
          <w:rFonts w:ascii="Times New Roman" w:hAnsi="Times New Roman" w:cs="Times New Roman"/>
          <w:i/>
          <w:iCs/>
          <w:noProof/>
          <w:szCs w:val="24"/>
        </w:rPr>
        <w:t>Jurnal PEPADU</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2</w:t>
      </w:r>
      <w:r w:rsidRPr="00ED5C01">
        <w:rPr>
          <w:rFonts w:ascii="Times New Roman" w:hAnsi="Times New Roman" w:cs="Times New Roman"/>
          <w:noProof/>
          <w:szCs w:val="24"/>
        </w:rPr>
        <w:t>(1). https://doi.org/10.29303/jurnalpepadu.v2i1.290</w:t>
      </w:r>
    </w:p>
    <w:p w14:paraId="7011ED78"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Meke, K. D. P., Astro, R. B., &amp; Daud, M. H. (2021). Dampak Kebijakan Merdeka Belajar Kampus Merdeka (MBKM) pada Perguruan Tinggi Swasta di Indonesia. </w:t>
      </w:r>
      <w:r w:rsidRPr="00ED5C01">
        <w:rPr>
          <w:rFonts w:ascii="Times New Roman" w:hAnsi="Times New Roman" w:cs="Times New Roman"/>
          <w:i/>
          <w:iCs/>
          <w:noProof/>
          <w:szCs w:val="24"/>
        </w:rPr>
        <w:t>EDUKATIF : JURNAL ILMU PENDIDIKAN</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4</w:t>
      </w:r>
      <w:r w:rsidRPr="00ED5C01">
        <w:rPr>
          <w:rFonts w:ascii="Times New Roman" w:hAnsi="Times New Roman" w:cs="Times New Roman"/>
          <w:noProof/>
          <w:szCs w:val="24"/>
        </w:rPr>
        <w:t>(1). https://doi.org/10.31004/edukatif.v4i1.1940</w:t>
      </w:r>
    </w:p>
    <w:p w14:paraId="7AD00595"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Nehe, B. M. (2021). Analisis Konsep Implementasi Merdeka Belajar - Kampus Merdeka dalam Menghadapi Era Revolusi Industri 4.0 di Masa Pendemik di STKIP Setia Budhi Rangkasbitung 2021. </w:t>
      </w:r>
      <w:r w:rsidRPr="00ED5C01">
        <w:rPr>
          <w:rFonts w:ascii="Times New Roman" w:hAnsi="Times New Roman" w:cs="Times New Roman"/>
          <w:i/>
          <w:iCs/>
          <w:noProof/>
          <w:szCs w:val="24"/>
        </w:rPr>
        <w:t>Prosiding Seminar Nasional Setiabudhi</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1</w:t>
      </w:r>
      <w:r w:rsidRPr="00ED5C01">
        <w:rPr>
          <w:rFonts w:ascii="Times New Roman" w:hAnsi="Times New Roman" w:cs="Times New Roman"/>
          <w:noProof/>
          <w:szCs w:val="24"/>
        </w:rPr>
        <w:t>(1).</w:t>
      </w:r>
    </w:p>
    <w:p w14:paraId="19732209"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Ni’mah, M., &amp; Sari, N. (2022). The Development Of Higher Education Curriculum Referrings To Free Curriculum Framefor Independent Learning (Mbkm) With The Integrative-Multidicipliner Paradigm Twin Towers Model. </w:t>
      </w:r>
      <w:r w:rsidRPr="00ED5C01">
        <w:rPr>
          <w:rFonts w:ascii="Times New Roman" w:hAnsi="Times New Roman" w:cs="Times New Roman"/>
          <w:i/>
          <w:iCs/>
          <w:noProof/>
          <w:szCs w:val="24"/>
        </w:rPr>
        <w:t>POTENSIA: Jurnal Kependidikan Islam</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8</w:t>
      </w:r>
      <w:r w:rsidRPr="00ED5C01">
        <w:rPr>
          <w:rFonts w:ascii="Times New Roman" w:hAnsi="Times New Roman" w:cs="Times New Roman"/>
          <w:noProof/>
          <w:szCs w:val="24"/>
        </w:rPr>
        <w:t>.</w:t>
      </w:r>
    </w:p>
    <w:p w14:paraId="70ED8550"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rPr>
      </w:pPr>
      <w:r w:rsidRPr="00ED5C01">
        <w:rPr>
          <w:rFonts w:ascii="Times New Roman" w:hAnsi="Times New Roman" w:cs="Times New Roman"/>
          <w:noProof/>
          <w:szCs w:val="24"/>
        </w:rPr>
        <w:t xml:space="preserve">Urfatullaila, L., Rahmawati, I., Lestari, H., &amp; Ismail, Z. (2021). Reslaj : Religion Education Social Laa Roiba Jornal Reslaj : Religion Education Social Laa Roiba Jornal. </w:t>
      </w:r>
      <w:r w:rsidRPr="00ED5C01">
        <w:rPr>
          <w:rFonts w:ascii="Times New Roman" w:hAnsi="Times New Roman" w:cs="Times New Roman"/>
          <w:i/>
          <w:iCs/>
          <w:noProof/>
          <w:szCs w:val="24"/>
        </w:rPr>
        <w:t>Reslaj: Religion Education Social Laa Roiba Jornal</w:t>
      </w:r>
      <w:r w:rsidRPr="00ED5C01">
        <w:rPr>
          <w:rFonts w:ascii="Times New Roman" w:hAnsi="Times New Roman" w:cs="Times New Roman"/>
          <w:noProof/>
          <w:szCs w:val="24"/>
        </w:rPr>
        <w:t xml:space="preserve">, </w:t>
      </w:r>
      <w:r w:rsidRPr="00ED5C01">
        <w:rPr>
          <w:rFonts w:ascii="Times New Roman" w:hAnsi="Times New Roman" w:cs="Times New Roman"/>
          <w:i/>
          <w:iCs/>
          <w:noProof/>
          <w:szCs w:val="24"/>
        </w:rPr>
        <w:t>3</w:t>
      </w:r>
      <w:r w:rsidRPr="00ED5C01">
        <w:rPr>
          <w:rFonts w:ascii="Times New Roman" w:hAnsi="Times New Roman" w:cs="Times New Roman"/>
          <w:noProof/>
          <w:szCs w:val="24"/>
        </w:rPr>
        <w:t>(1). https://doi.org/10.47476/reslaj.v4i1.435</w:t>
      </w:r>
    </w:p>
    <w:p w14:paraId="63204A4B" w14:textId="77777777" w:rsidR="000968F3" w:rsidRDefault="000968F3" w:rsidP="00ED5C01">
      <w:pPr>
        <w:widowControl w:val="0"/>
        <w:autoSpaceDE w:val="0"/>
        <w:autoSpaceDN w:val="0"/>
        <w:adjustRightInd w:val="0"/>
        <w:spacing w:after="120" w:line="240" w:lineRule="auto"/>
        <w:ind w:left="480" w:hanging="480"/>
        <w:rPr>
          <w:rFonts w:ascii="Times New Roman" w:hAnsi="Times New Roman" w:cs="Times New Roman"/>
          <w:noProof/>
          <w:szCs w:val="24"/>
        </w:rPr>
      </w:pPr>
    </w:p>
    <w:p w14:paraId="68CEFF60" w14:textId="77777777" w:rsidR="000968F3" w:rsidRPr="000968F3" w:rsidRDefault="000968F3" w:rsidP="00ED5C01">
      <w:pPr>
        <w:widowControl w:val="0"/>
        <w:autoSpaceDE w:val="0"/>
        <w:autoSpaceDN w:val="0"/>
        <w:adjustRightInd w:val="0"/>
        <w:spacing w:after="120" w:line="240" w:lineRule="auto"/>
        <w:ind w:left="480" w:hanging="480"/>
        <w:rPr>
          <w:rFonts w:ascii="Times New Roman" w:hAnsi="Times New Roman" w:cs="Times New Roman"/>
          <w:b/>
          <w:bCs/>
          <w:noProof/>
          <w:szCs w:val="24"/>
          <w:lang w:val="en-US"/>
        </w:rPr>
      </w:pPr>
      <w:r w:rsidRPr="000968F3">
        <w:rPr>
          <w:rFonts w:ascii="Times New Roman" w:hAnsi="Times New Roman" w:cs="Times New Roman"/>
          <w:b/>
          <w:bCs/>
          <w:noProof/>
          <w:szCs w:val="24"/>
          <w:lang w:val="en-US"/>
        </w:rPr>
        <w:t>Other</w:t>
      </w:r>
    </w:p>
    <w:p w14:paraId="682807CC"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Darul Qutni. (2022). </w:t>
      </w:r>
      <w:r w:rsidRPr="00ED5C01">
        <w:rPr>
          <w:rFonts w:ascii="Times New Roman" w:hAnsi="Times New Roman" w:cs="Times New Roman"/>
          <w:i/>
          <w:iCs/>
          <w:noProof/>
          <w:szCs w:val="24"/>
        </w:rPr>
        <w:t>Wawancara dengan dosen PAI UNNES</w:t>
      </w:r>
      <w:r w:rsidRPr="00ED5C01">
        <w:rPr>
          <w:rFonts w:ascii="Times New Roman" w:hAnsi="Times New Roman" w:cs="Times New Roman"/>
          <w:noProof/>
          <w:szCs w:val="24"/>
        </w:rPr>
        <w:t>.</w:t>
      </w:r>
    </w:p>
    <w:p w14:paraId="62C01BF6"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FITK UIN Walisongo. (2020). </w:t>
      </w:r>
      <w:r w:rsidRPr="00ED5C01">
        <w:rPr>
          <w:rFonts w:ascii="Times New Roman" w:hAnsi="Times New Roman" w:cs="Times New Roman"/>
          <w:i/>
          <w:iCs/>
          <w:noProof/>
          <w:szCs w:val="24"/>
        </w:rPr>
        <w:t>Kurikulum Prodi PAI UIN Walisongo</w:t>
      </w:r>
      <w:r w:rsidRPr="00ED5C01">
        <w:rPr>
          <w:rFonts w:ascii="Times New Roman" w:hAnsi="Times New Roman" w:cs="Times New Roman"/>
          <w:noProof/>
          <w:szCs w:val="24"/>
        </w:rPr>
        <w:t>.</w:t>
      </w:r>
    </w:p>
    <w:p w14:paraId="7EFD9A0F"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Fitriya Martani. (2022). </w:t>
      </w:r>
      <w:r w:rsidRPr="00ED5C01">
        <w:rPr>
          <w:rFonts w:ascii="Times New Roman" w:hAnsi="Times New Roman" w:cs="Times New Roman"/>
          <w:i/>
          <w:iCs/>
          <w:noProof/>
          <w:szCs w:val="24"/>
        </w:rPr>
        <w:t>Wawancara dengan dosen PAI Unwahas</w:t>
      </w:r>
      <w:r w:rsidRPr="00ED5C01">
        <w:rPr>
          <w:rFonts w:ascii="Times New Roman" w:hAnsi="Times New Roman" w:cs="Times New Roman"/>
          <w:noProof/>
          <w:szCs w:val="24"/>
        </w:rPr>
        <w:t>.</w:t>
      </w:r>
    </w:p>
    <w:p w14:paraId="620C2EA7" w14:textId="77777777" w:rsid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Kasan Basri. (2022). </w:t>
      </w:r>
      <w:r w:rsidRPr="00ED5C01">
        <w:rPr>
          <w:rFonts w:ascii="Times New Roman" w:hAnsi="Times New Roman" w:cs="Times New Roman"/>
          <w:i/>
          <w:iCs/>
          <w:noProof/>
          <w:szCs w:val="24"/>
        </w:rPr>
        <w:t>Wawancara Dosen UIN Walisongo Semarang</w:t>
      </w:r>
      <w:r w:rsidRPr="00ED5C01">
        <w:rPr>
          <w:rFonts w:ascii="Times New Roman" w:hAnsi="Times New Roman" w:cs="Times New Roman"/>
          <w:noProof/>
          <w:szCs w:val="24"/>
        </w:rPr>
        <w:t>.</w:t>
      </w:r>
    </w:p>
    <w:p w14:paraId="0866AA97" w14:textId="77777777" w:rsid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Kemendikbud,  pengelola web. (2020). Kementerian Pendidikan Dan Kebudayaan Republik Indonesia. In </w:t>
      </w:r>
      <w:r w:rsidRPr="00ED5C01">
        <w:rPr>
          <w:rFonts w:ascii="Times New Roman" w:hAnsi="Times New Roman" w:cs="Times New Roman"/>
          <w:i/>
          <w:iCs/>
          <w:noProof/>
          <w:szCs w:val="24"/>
        </w:rPr>
        <w:t>2020</w:t>
      </w:r>
      <w:r w:rsidRPr="00ED5C01">
        <w:rPr>
          <w:rFonts w:ascii="Times New Roman" w:hAnsi="Times New Roman" w:cs="Times New Roman"/>
          <w:noProof/>
          <w:szCs w:val="24"/>
        </w:rPr>
        <w:t>.</w:t>
      </w:r>
    </w:p>
    <w:p w14:paraId="65AB283D" w14:textId="77777777" w:rsidR="000968F3" w:rsidRPr="00ED5C01" w:rsidRDefault="000968F3" w:rsidP="000968F3">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Laila Ngundung Zulfa. (2022). </w:t>
      </w:r>
      <w:r w:rsidRPr="00ED5C01">
        <w:rPr>
          <w:rFonts w:ascii="Times New Roman" w:hAnsi="Times New Roman" w:cs="Times New Roman"/>
          <w:i/>
          <w:iCs/>
          <w:noProof/>
          <w:szCs w:val="24"/>
        </w:rPr>
        <w:t>Wawancara dengan dosen UNWAHAS</w:t>
      </w:r>
      <w:r w:rsidRPr="00ED5C01">
        <w:rPr>
          <w:rFonts w:ascii="Times New Roman" w:hAnsi="Times New Roman" w:cs="Times New Roman"/>
          <w:noProof/>
          <w:szCs w:val="24"/>
        </w:rPr>
        <w:t>.</w:t>
      </w:r>
    </w:p>
    <w:p w14:paraId="72338DA4" w14:textId="77777777" w:rsidR="00ED5C01" w:rsidRPr="00ED5C01" w:rsidRDefault="00ED5C01" w:rsidP="000968F3">
      <w:pPr>
        <w:widowControl w:val="0"/>
        <w:tabs>
          <w:tab w:val="left" w:pos="3645"/>
        </w:tabs>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Qutni, D. (2022a). </w:t>
      </w:r>
      <w:r w:rsidRPr="00ED5C01">
        <w:rPr>
          <w:rFonts w:ascii="Times New Roman" w:hAnsi="Times New Roman" w:cs="Times New Roman"/>
          <w:i/>
          <w:iCs/>
          <w:noProof/>
          <w:szCs w:val="24"/>
        </w:rPr>
        <w:t>RPS PAI UNNES</w:t>
      </w:r>
      <w:r w:rsidRPr="00ED5C01">
        <w:rPr>
          <w:rFonts w:ascii="Times New Roman" w:hAnsi="Times New Roman" w:cs="Times New Roman"/>
          <w:noProof/>
          <w:szCs w:val="24"/>
        </w:rPr>
        <w:t>.</w:t>
      </w:r>
      <w:r w:rsidR="000968F3">
        <w:rPr>
          <w:rFonts w:ascii="Times New Roman" w:hAnsi="Times New Roman" w:cs="Times New Roman"/>
          <w:noProof/>
          <w:szCs w:val="24"/>
        </w:rPr>
        <w:tab/>
      </w:r>
    </w:p>
    <w:p w14:paraId="3ECDB27B"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Qutni, D. (2022b). </w:t>
      </w:r>
      <w:r w:rsidRPr="00ED5C01">
        <w:rPr>
          <w:rFonts w:ascii="Times New Roman" w:hAnsi="Times New Roman" w:cs="Times New Roman"/>
          <w:i/>
          <w:iCs/>
          <w:noProof/>
          <w:szCs w:val="24"/>
        </w:rPr>
        <w:t>RPS PAI UNNES</w:t>
      </w:r>
      <w:r w:rsidRPr="00ED5C01">
        <w:rPr>
          <w:rFonts w:ascii="Times New Roman" w:hAnsi="Times New Roman" w:cs="Times New Roman"/>
          <w:noProof/>
          <w:szCs w:val="24"/>
        </w:rPr>
        <w:t>.</w:t>
      </w:r>
    </w:p>
    <w:p w14:paraId="7444F3B8"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lastRenderedPageBreak/>
        <w:t xml:space="preserve">Rohman, A. (2022). </w:t>
      </w:r>
      <w:r w:rsidRPr="00ED5C01">
        <w:rPr>
          <w:rFonts w:ascii="Times New Roman" w:hAnsi="Times New Roman" w:cs="Times New Roman"/>
          <w:i/>
          <w:iCs/>
          <w:noProof/>
          <w:szCs w:val="24"/>
        </w:rPr>
        <w:t>Wawancara Kepala Jurusan FAI Unwahas</w:t>
      </w:r>
      <w:r w:rsidRPr="00ED5C01">
        <w:rPr>
          <w:rFonts w:ascii="Times New Roman" w:hAnsi="Times New Roman" w:cs="Times New Roman"/>
          <w:noProof/>
          <w:szCs w:val="24"/>
        </w:rPr>
        <w:t>.</w:t>
      </w:r>
    </w:p>
    <w:p w14:paraId="1446CE49"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Sunan. (2022a). </w:t>
      </w:r>
      <w:r w:rsidRPr="00ED5C01">
        <w:rPr>
          <w:rFonts w:ascii="Times New Roman" w:hAnsi="Times New Roman" w:cs="Times New Roman"/>
          <w:i/>
          <w:iCs/>
          <w:noProof/>
          <w:szCs w:val="24"/>
        </w:rPr>
        <w:t>RPS PAI UPGRIS</w:t>
      </w:r>
      <w:r w:rsidRPr="00ED5C01">
        <w:rPr>
          <w:rFonts w:ascii="Times New Roman" w:hAnsi="Times New Roman" w:cs="Times New Roman"/>
          <w:noProof/>
          <w:szCs w:val="24"/>
        </w:rPr>
        <w:t>.</w:t>
      </w:r>
    </w:p>
    <w:p w14:paraId="7B64847B"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Sunan. (2022b). </w:t>
      </w:r>
      <w:r w:rsidRPr="00ED5C01">
        <w:rPr>
          <w:rFonts w:ascii="Times New Roman" w:hAnsi="Times New Roman" w:cs="Times New Roman"/>
          <w:i/>
          <w:iCs/>
          <w:noProof/>
          <w:szCs w:val="24"/>
        </w:rPr>
        <w:t>Wawancara dengan Dosen PAI UPGRIS</w:t>
      </w:r>
      <w:r w:rsidRPr="00ED5C01">
        <w:rPr>
          <w:rFonts w:ascii="Times New Roman" w:hAnsi="Times New Roman" w:cs="Times New Roman"/>
          <w:noProof/>
          <w:szCs w:val="24"/>
        </w:rPr>
        <w:t>.</w:t>
      </w:r>
    </w:p>
    <w:p w14:paraId="5A3B6B34"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UIN Walisongo. (2017). </w:t>
      </w:r>
      <w:r w:rsidRPr="00ED5C01">
        <w:rPr>
          <w:rFonts w:ascii="Times New Roman" w:hAnsi="Times New Roman" w:cs="Times New Roman"/>
          <w:i/>
          <w:iCs/>
          <w:noProof/>
          <w:szCs w:val="24"/>
        </w:rPr>
        <w:t>Visi, Misi dan Tujuan UIN Walisongo</w:t>
      </w:r>
      <w:r w:rsidRPr="00ED5C01">
        <w:rPr>
          <w:rFonts w:ascii="Times New Roman" w:hAnsi="Times New Roman" w:cs="Times New Roman"/>
          <w:noProof/>
          <w:szCs w:val="24"/>
        </w:rPr>
        <w:t>. UIN Walisongo. https://walisongo.ac.id/?page_id=4370</w:t>
      </w:r>
    </w:p>
    <w:p w14:paraId="348C81EF"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UNNES. (2007). </w:t>
      </w:r>
      <w:r w:rsidRPr="00ED5C01">
        <w:rPr>
          <w:rFonts w:ascii="Times New Roman" w:hAnsi="Times New Roman" w:cs="Times New Roman"/>
          <w:i/>
          <w:iCs/>
          <w:noProof/>
          <w:szCs w:val="24"/>
        </w:rPr>
        <w:t>Kurikulum mata kuliyah umum UNNES</w:t>
      </w:r>
      <w:r w:rsidRPr="00ED5C01">
        <w:rPr>
          <w:rFonts w:ascii="Times New Roman" w:hAnsi="Times New Roman" w:cs="Times New Roman"/>
          <w:noProof/>
          <w:szCs w:val="24"/>
        </w:rPr>
        <w:t>.</w:t>
      </w:r>
    </w:p>
    <w:p w14:paraId="0D6171B6"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UNNES. (2016). </w:t>
      </w:r>
      <w:r w:rsidRPr="00ED5C01">
        <w:rPr>
          <w:rFonts w:ascii="Times New Roman" w:hAnsi="Times New Roman" w:cs="Times New Roman"/>
          <w:i/>
          <w:iCs/>
          <w:noProof/>
          <w:szCs w:val="24"/>
        </w:rPr>
        <w:t>Visi, Misi dan Tujuan UNNES</w:t>
      </w:r>
      <w:r w:rsidRPr="00ED5C01">
        <w:rPr>
          <w:rFonts w:ascii="Times New Roman" w:hAnsi="Times New Roman" w:cs="Times New Roman"/>
          <w:noProof/>
          <w:szCs w:val="24"/>
        </w:rPr>
        <w:t>. https://unnes.ac.id/visi-misi-dan-tujuan</w:t>
      </w:r>
    </w:p>
    <w:p w14:paraId="6E541C52"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Unwahas. (2018). </w:t>
      </w:r>
      <w:r w:rsidRPr="00ED5C01">
        <w:rPr>
          <w:rFonts w:ascii="Times New Roman" w:hAnsi="Times New Roman" w:cs="Times New Roman"/>
          <w:i/>
          <w:iCs/>
          <w:noProof/>
          <w:szCs w:val="24"/>
        </w:rPr>
        <w:t>Visi, Misi dan Tujuan Unwahas</w:t>
      </w:r>
      <w:r w:rsidRPr="00ED5C01">
        <w:rPr>
          <w:rFonts w:ascii="Times New Roman" w:hAnsi="Times New Roman" w:cs="Times New Roman"/>
          <w:noProof/>
          <w:szCs w:val="24"/>
        </w:rPr>
        <w:t>. Unwahas. https://unwahas.ac.id/newunwahas2/visi-misi/</w:t>
      </w:r>
    </w:p>
    <w:p w14:paraId="2BCF6163"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UNWAHAS. (2022). </w:t>
      </w:r>
      <w:r w:rsidRPr="00ED5C01">
        <w:rPr>
          <w:rFonts w:ascii="Times New Roman" w:hAnsi="Times New Roman" w:cs="Times New Roman"/>
          <w:i/>
          <w:iCs/>
          <w:noProof/>
          <w:szCs w:val="24"/>
        </w:rPr>
        <w:t>Buku Pedoman MBKM Unwahas</w:t>
      </w:r>
      <w:r w:rsidRPr="00ED5C01">
        <w:rPr>
          <w:rFonts w:ascii="Times New Roman" w:hAnsi="Times New Roman" w:cs="Times New Roman"/>
          <w:noProof/>
          <w:szCs w:val="24"/>
        </w:rPr>
        <w:t>. UNWAHAS.</w:t>
      </w:r>
    </w:p>
    <w:p w14:paraId="4DD7E682"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UNWAHAS, F. (2021). </w:t>
      </w:r>
      <w:r w:rsidRPr="00ED5C01">
        <w:rPr>
          <w:rFonts w:ascii="Times New Roman" w:hAnsi="Times New Roman" w:cs="Times New Roman"/>
          <w:i/>
          <w:iCs/>
          <w:noProof/>
          <w:szCs w:val="24"/>
        </w:rPr>
        <w:t>Kurikulum Prodi PAI UNWAHAS</w:t>
      </w:r>
      <w:r w:rsidRPr="00ED5C01">
        <w:rPr>
          <w:rFonts w:ascii="Times New Roman" w:hAnsi="Times New Roman" w:cs="Times New Roman"/>
          <w:noProof/>
          <w:szCs w:val="24"/>
        </w:rPr>
        <w:t>.</w:t>
      </w:r>
    </w:p>
    <w:p w14:paraId="6EB2F75E"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UPGRIS. (2009). </w:t>
      </w:r>
      <w:r w:rsidRPr="00ED5C01">
        <w:rPr>
          <w:rFonts w:ascii="Times New Roman" w:hAnsi="Times New Roman" w:cs="Times New Roman"/>
          <w:i/>
          <w:iCs/>
          <w:noProof/>
          <w:szCs w:val="24"/>
        </w:rPr>
        <w:t>Kurikulum mata kuliyah umum UPGRIS</w:t>
      </w:r>
      <w:r w:rsidRPr="00ED5C01">
        <w:rPr>
          <w:rFonts w:ascii="Times New Roman" w:hAnsi="Times New Roman" w:cs="Times New Roman"/>
          <w:noProof/>
          <w:szCs w:val="24"/>
        </w:rPr>
        <w:t>.</w:t>
      </w:r>
    </w:p>
    <w:p w14:paraId="62C8D1CC" w14:textId="77777777" w:rsidR="00ED5C01" w:rsidRPr="00ED5C01" w:rsidRDefault="00ED5C01" w:rsidP="00ED5C01">
      <w:pPr>
        <w:widowControl w:val="0"/>
        <w:autoSpaceDE w:val="0"/>
        <w:autoSpaceDN w:val="0"/>
        <w:adjustRightInd w:val="0"/>
        <w:spacing w:after="120" w:line="240" w:lineRule="auto"/>
        <w:ind w:left="480" w:hanging="480"/>
        <w:rPr>
          <w:rFonts w:ascii="Times New Roman" w:hAnsi="Times New Roman" w:cs="Times New Roman"/>
          <w:noProof/>
          <w:szCs w:val="24"/>
        </w:rPr>
      </w:pPr>
      <w:r w:rsidRPr="00ED5C01">
        <w:rPr>
          <w:rFonts w:ascii="Times New Roman" w:hAnsi="Times New Roman" w:cs="Times New Roman"/>
          <w:noProof/>
          <w:szCs w:val="24"/>
        </w:rPr>
        <w:t xml:space="preserve">UPGRIS. (2014). </w:t>
      </w:r>
      <w:r w:rsidRPr="00ED5C01">
        <w:rPr>
          <w:rFonts w:ascii="Times New Roman" w:hAnsi="Times New Roman" w:cs="Times New Roman"/>
          <w:i/>
          <w:iCs/>
          <w:noProof/>
          <w:szCs w:val="24"/>
        </w:rPr>
        <w:t>Visi, Misi dan Tujuan UPGRIS</w:t>
      </w:r>
      <w:r w:rsidRPr="00ED5C01">
        <w:rPr>
          <w:rFonts w:ascii="Times New Roman" w:hAnsi="Times New Roman" w:cs="Times New Roman"/>
          <w:noProof/>
          <w:szCs w:val="24"/>
        </w:rPr>
        <w:t>. UPGRIS. https://fpbs.upgris.ac.id/profil/visi-misi-fpbs/</w:t>
      </w:r>
    </w:p>
    <w:p w14:paraId="4D257AAA" w14:textId="77777777" w:rsidR="00212211" w:rsidRPr="008A4E2C" w:rsidRDefault="00212211" w:rsidP="000968F3">
      <w:pPr>
        <w:pStyle w:val="ListParagraph1"/>
        <w:spacing w:after="120" w:line="240" w:lineRule="auto"/>
        <w:ind w:left="0"/>
        <w:contextualSpacing w:val="0"/>
        <w:jc w:val="both"/>
        <w:rPr>
          <w:rFonts w:asciiTheme="majorBidi" w:hAnsiTheme="majorBidi"/>
          <w:lang w:val="en-US"/>
        </w:rPr>
      </w:pPr>
      <w:r w:rsidRPr="00212211">
        <w:rPr>
          <w:rFonts w:asciiTheme="majorBidi" w:hAnsiTheme="majorBidi"/>
          <w:sz w:val="22"/>
          <w:szCs w:val="22"/>
          <w:lang w:val="en-US"/>
        </w:rPr>
        <w:fldChar w:fldCharType="end"/>
      </w:r>
    </w:p>
    <w:sectPr w:rsidR="00212211" w:rsidRPr="008A4E2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3005" w14:textId="77777777" w:rsidR="007A40BA" w:rsidRDefault="007A40BA" w:rsidP="00055AD7">
      <w:pPr>
        <w:spacing w:after="0" w:line="240" w:lineRule="auto"/>
      </w:pPr>
      <w:r>
        <w:separator/>
      </w:r>
    </w:p>
  </w:endnote>
  <w:endnote w:type="continuationSeparator" w:id="0">
    <w:p w14:paraId="3481AA30" w14:textId="77777777" w:rsidR="007A40BA" w:rsidRDefault="007A40BA"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14:paraId="4305FF13" w14:textId="77777777" w:rsidR="007A64A0" w:rsidRDefault="007A64A0">
        <w:pPr>
          <w:pStyle w:val="Footer"/>
          <w:jc w:val="center"/>
        </w:pPr>
        <w:r>
          <w:fldChar w:fldCharType="begin"/>
        </w:r>
        <w:r>
          <w:instrText xml:space="preserve"> PAGE   \* MERGEFORMAT </w:instrText>
        </w:r>
        <w:r>
          <w:fldChar w:fldCharType="separate"/>
        </w:r>
        <w:r w:rsidR="0037367B">
          <w:rPr>
            <w:noProof/>
          </w:rPr>
          <w:t>13</w:t>
        </w:r>
        <w:r>
          <w:rPr>
            <w:noProof/>
          </w:rPr>
          <w:fldChar w:fldCharType="end"/>
        </w:r>
      </w:p>
    </w:sdtContent>
  </w:sdt>
  <w:p w14:paraId="58176493" w14:textId="77777777" w:rsidR="007A64A0" w:rsidRDefault="007A6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EBD9B" w14:textId="77777777" w:rsidR="007A40BA" w:rsidRDefault="007A40BA" w:rsidP="00055AD7">
      <w:pPr>
        <w:spacing w:after="0" w:line="240" w:lineRule="auto"/>
      </w:pPr>
      <w:r>
        <w:separator/>
      </w:r>
    </w:p>
  </w:footnote>
  <w:footnote w:type="continuationSeparator" w:id="0">
    <w:p w14:paraId="62FCB65C" w14:textId="77777777" w:rsidR="007A40BA" w:rsidRDefault="007A40BA" w:rsidP="00055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E1A"/>
    <w:multiLevelType w:val="hybridMultilevel"/>
    <w:tmpl w:val="9BFC9842"/>
    <w:lvl w:ilvl="0" w:tplc="B0543462">
      <w:start w:val="1"/>
      <w:numFmt w:val="lowerLetter"/>
      <w:lvlText w:val="%1."/>
      <w:lvlJc w:val="left"/>
      <w:pPr>
        <w:ind w:left="644" w:hanging="360"/>
      </w:pPr>
      <w:rPr>
        <w:rFonts w:hint="default"/>
      </w:rPr>
    </w:lvl>
    <w:lvl w:ilvl="1" w:tplc="A7FE4A96">
      <w:start w:val="1"/>
      <w:numFmt w:val="decimal"/>
      <w:lvlText w:val="%2)"/>
      <w:lvlJc w:val="left"/>
      <w:pPr>
        <w:ind w:left="1844" w:hanging="84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894BE3"/>
    <w:multiLevelType w:val="hybridMultilevel"/>
    <w:tmpl w:val="61AEDA8E"/>
    <w:lvl w:ilvl="0" w:tplc="8DEADDE4">
      <w:start w:val="1"/>
      <w:numFmt w:val="decimal"/>
      <w:lvlText w:val="%1."/>
      <w:lvlJc w:val="left"/>
      <w:pPr>
        <w:ind w:left="1080" w:hanging="360"/>
      </w:pPr>
      <w:rPr>
        <w:b/>
        <w:bCs/>
      </w:rPr>
    </w:lvl>
    <w:lvl w:ilvl="1" w:tplc="06D8D556">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4F72B9A"/>
    <w:multiLevelType w:val="hybridMultilevel"/>
    <w:tmpl w:val="F5FE9CD4"/>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206C3"/>
    <w:multiLevelType w:val="hybridMultilevel"/>
    <w:tmpl w:val="71C4D2B2"/>
    <w:lvl w:ilvl="0" w:tplc="58425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C0C11"/>
    <w:multiLevelType w:val="hybridMultilevel"/>
    <w:tmpl w:val="2BF81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4054B"/>
    <w:multiLevelType w:val="hybridMultilevel"/>
    <w:tmpl w:val="AD424A68"/>
    <w:lvl w:ilvl="0" w:tplc="47AE4808">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6" w15:restartNumberingAfterBreak="0">
    <w:nsid w:val="133E741B"/>
    <w:multiLevelType w:val="hybridMultilevel"/>
    <w:tmpl w:val="4C2EFF4A"/>
    <w:lvl w:ilvl="0" w:tplc="5A12D774">
      <w:start w:val="1"/>
      <w:numFmt w:val="decimal"/>
      <w:lvlText w:val="%1)"/>
      <w:lvlJc w:val="left"/>
      <w:pPr>
        <w:ind w:left="1980" w:hanging="360"/>
      </w:pPr>
      <w:rPr>
        <w:rFonts w:ascii="Times New Roman" w:eastAsia="Times New Roman" w:hAnsi="Times New Roman" w:cs="Times New Roman"/>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7" w15:restartNumberingAfterBreak="0">
    <w:nsid w:val="139A3C38"/>
    <w:multiLevelType w:val="hybridMultilevel"/>
    <w:tmpl w:val="249CFA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9DD68A4"/>
    <w:multiLevelType w:val="hybridMultilevel"/>
    <w:tmpl w:val="4D0E66E6"/>
    <w:lvl w:ilvl="0" w:tplc="EA5C906E">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04274C"/>
    <w:multiLevelType w:val="hybridMultilevel"/>
    <w:tmpl w:val="7D86099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522FB"/>
    <w:multiLevelType w:val="hybridMultilevel"/>
    <w:tmpl w:val="18F0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F4B16"/>
    <w:multiLevelType w:val="hybridMultilevel"/>
    <w:tmpl w:val="E02A60A6"/>
    <w:lvl w:ilvl="0" w:tplc="51CEBE8C">
      <w:start w:val="1"/>
      <w:numFmt w:val="decimal"/>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2236066"/>
    <w:multiLevelType w:val="hybridMultilevel"/>
    <w:tmpl w:val="7096AE68"/>
    <w:lvl w:ilvl="0" w:tplc="4BB27178">
      <w:start w:val="1"/>
      <w:numFmt w:val="decimal"/>
      <w:lvlText w:val="%1)"/>
      <w:lvlJc w:val="left"/>
      <w:pPr>
        <w:ind w:left="1980" w:hanging="360"/>
      </w:pPr>
      <w:rPr>
        <w:rFonts w:ascii="Times New Roman" w:eastAsia="Times New Roman" w:hAnsi="Times New Roman" w:cs="Times New Roman"/>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13" w15:restartNumberingAfterBreak="0">
    <w:nsid w:val="225004EA"/>
    <w:multiLevelType w:val="hybridMultilevel"/>
    <w:tmpl w:val="9DE632B4"/>
    <w:lvl w:ilvl="0" w:tplc="6A3E6CAC">
      <w:start w:val="1"/>
      <w:numFmt w:val="decimal"/>
      <w:lvlText w:val="%1)"/>
      <w:lvlJc w:val="left"/>
      <w:pPr>
        <w:ind w:left="1980" w:hanging="360"/>
      </w:pPr>
      <w:rPr>
        <w:rFonts w:ascii="Times New Roman" w:eastAsia="Times New Roman" w:hAnsi="Times New Roman" w:cs="Times New Roman"/>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14" w15:restartNumberingAfterBreak="0">
    <w:nsid w:val="22DA4CC6"/>
    <w:multiLevelType w:val="hybridMultilevel"/>
    <w:tmpl w:val="2266EF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90765"/>
    <w:multiLevelType w:val="hybridMultilevel"/>
    <w:tmpl w:val="CD6431F2"/>
    <w:lvl w:ilvl="0" w:tplc="4BB27178">
      <w:start w:val="1"/>
      <w:numFmt w:val="decimal"/>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07A2F"/>
    <w:multiLevelType w:val="hybridMultilevel"/>
    <w:tmpl w:val="DAF6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F3A64"/>
    <w:multiLevelType w:val="hybridMultilevel"/>
    <w:tmpl w:val="6C00A63E"/>
    <w:lvl w:ilvl="0" w:tplc="2714834A">
      <w:start w:val="1"/>
      <w:numFmt w:val="decimal"/>
      <w:lvlText w:val="%1)"/>
      <w:lvlJc w:val="left"/>
      <w:pPr>
        <w:ind w:left="1980" w:hanging="360"/>
      </w:pPr>
      <w:rPr>
        <w:rFonts w:ascii="Times New Roman" w:eastAsia="Times New Roman" w:hAnsi="Times New Roman" w:cs="Times New Roman"/>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18" w15:restartNumberingAfterBreak="0">
    <w:nsid w:val="2B0D5D1F"/>
    <w:multiLevelType w:val="hybridMultilevel"/>
    <w:tmpl w:val="88D6ED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B27F9"/>
    <w:multiLevelType w:val="hybridMultilevel"/>
    <w:tmpl w:val="8940CE86"/>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323C7567"/>
    <w:multiLevelType w:val="hybridMultilevel"/>
    <w:tmpl w:val="84FE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2682E"/>
    <w:multiLevelType w:val="hybridMultilevel"/>
    <w:tmpl w:val="3E20D410"/>
    <w:lvl w:ilvl="0" w:tplc="EA5C906E">
      <w:start w:val="1"/>
      <w:numFmt w:val="decimal"/>
      <w:lvlText w:val="%1)"/>
      <w:lvlJc w:val="left"/>
      <w:pPr>
        <w:ind w:left="1980" w:hanging="360"/>
      </w:pPr>
      <w:rPr>
        <w:rFonts w:ascii="Times New Roman" w:eastAsia="Times New Roman" w:hAnsi="Times New Roman" w:cs="Times New Roman"/>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22" w15:restartNumberingAfterBreak="0">
    <w:nsid w:val="38B373D0"/>
    <w:multiLevelType w:val="hybridMultilevel"/>
    <w:tmpl w:val="97F0702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393C7672"/>
    <w:multiLevelType w:val="hybridMultilevel"/>
    <w:tmpl w:val="3604A8E4"/>
    <w:lvl w:ilvl="0" w:tplc="9FF644F8">
      <w:start w:val="1"/>
      <w:numFmt w:val="decimal"/>
      <w:lvlText w:val="%1)"/>
      <w:lvlJc w:val="left"/>
      <w:pPr>
        <w:ind w:left="2160" w:hanging="360"/>
      </w:pPr>
      <w:rPr>
        <w:rFonts w:ascii="Times New Roman" w:eastAsia="Times New Roman" w:hAnsi="Times New Roman" w:cs="Times New Roman"/>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3CDF719A"/>
    <w:multiLevelType w:val="hybridMultilevel"/>
    <w:tmpl w:val="FC9455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05247E"/>
    <w:multiLevelType w:val="hybridMultilevel"/>
    <w:tmpl w:val="CC22E364"/>
    <w:lvl w:ilvl="0" w:tplc="FD7AC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A215BD"/>
    <w:multiLevelType w:val="hybridMultilevel"/>
    <w:tmpl w:val="C4B4E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A33DB"/>
    <w:multiLevelType w:val="hybridMultilevel"/>
    <w:tmpl w:val="0414BF24"/>
    <w:lvl w:ilvl="0" w:tplc="571E6DC8">
      <w:start w:val="1"/>
      <w:numFmt w:val="lowerLetter"/>
      <w:lvlText w:val="%1)"/>
      <w:lvlJc w:val="left"/>
      <w:pPr>
        <w:ind w:left="1800" w:hanging="360"/>
      </w:pPr>
      <w:rPr>
        <w:b/>
        <w:bCs/>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8" w15:restartNumberingAfterBreak="0">
    <w:nsid w:val="459F2921"/>
    <w:multiLevelType w:val="hybridMultilevel"/>
    <w:tmpl w:val="090C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96801"/>
    <w:multiLevelType w:val="hybridMultilevel"/>
    <w:tmpl w:val="365484E0"/>
    <w:lvl w:ilvl="0" w:tplc="B92EA5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D21820"/>
    <w:multiLevelType w:val="hybridMultilevel"/>
    <w:tmpl w:val="8FF42B5A"/>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4D644CE8"/>
    <w:multiLevelType w:val="hybridMultilevel"/>
    <w:tmpl w:val="5B624288"/>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57FF1D79"/>
    <w:multiLevelType w:val="hybridMultilevel"/>
    <w:tmpl w:val="95B82530"/>
    <w:lvl w:ilvl="0" w:tplc="EBEA0C1A">
      <w:start w:val="1"/>
      <w:numFmt w:val="decimal"/>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59263EE0"/>
    <w:multiLevelType w:val="hybridMultilevel"/>
    <w:tmpl w:val="9294DA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E303C"/>
    <w:multiLevelType w:val="hybridMultilevel"/>
    <w:tmpl w:val="602A887C"/>
    <w:lvl w:ilvl="0" w:tplc="9EC09A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EF17CD2"/>
    <w:multiLevelType w:val="hybridMultilevel"/>
    <w:tmpl w:val="641291A8"/>
    <w:lvl w:ilvl="0" w:tplc="42C29480">
      <w:start w:val="1"/>
      <w:numFmt w:val="decimal"/>
      <w:lvlText w:val="%1)"/>
      <w:lvlJc w:val="left"/>
      <w:pPr>
        <w:ind w:left="1980" w:hanging="360"/>
      </w:pPr>
      <w:rPr>
        <w:rFonts w:ascii="Times New Roman" w:eastAsia="Times New Roman" w:hAnsi="Times New Roman" w:cs="Times New Roman"/>
      </w:r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36" w15:restartNumberingAfterBreak="0">
    <w:nsid w:val="619B526B"/>
    <w:multiLevelType w:val="hybridMultilevel"/>
    <w:tmpl w:val="34F0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12D31"/>
    <w:multiLevelType w:val="hybridMultilevel"/>
    <w:tmpl w:val="F760AAA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64705737"/>
    <w:multiLevelType w:val="hybridMultilevel"/>
    <w:tmpl w:val="40625056"/>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4E26E69"/>
    <w:multiLevelType w:val="hybridMultilevel"/>
    <w:tmpl w:val="22B0FD46"/>
    <w:lvl w:ilvl="0" w:tplc="38090019">
      <w:start w:val="1"/>
      <w:numFmt w:val="lowerLetter"/>
      <w:lvlText w:val="%1."/>
      <w:lvlJc w:val="left"/>
      <w:pPr>
        <w:ind w:left="3330" w:hanging="360"/>
      </w:pPr>
    </w:lvl>
    <w:lvl w:ilvl="1" w:tplc="38090019" w:tentative="1">
      <w:start w:val="1"/>
      <w:numFmt w:val="lowerLetter"/>
      <w:lvlText w:val="%2."/>
      <w:lvlJc w:val="left"/>
      <w:pPr>
        <w:ind w:left="4050" w:hanging="360"/>
      </w:pPr>
    </w:lvl>
    <w:lvl w:ilvl="2" w:tplc="3809001B" w:tentative="1">
      <w:start w:val="1"/>
      <w:numFmt w:val="lowerRoman"/>
      <w:lvlText w:val="%3."/>
      <w:lvlJc w:val="right"/>
      <w:pPr>
        <w:ind w:left="4770" w:hanging="180"/>
      </w:pPr>
    </w:lvl>
    <w:lvl w:ilvl="3" w:tplc="3809000F" w:tentative="1">
      <w:start w:val="1"/>
      <w:numFmt w:val="decimal"/>
      <w:lvlText w:val="%4."/>
      <w:lvlJc w:val="left"/>
      <w:pPr>
        <w:ind w:left="5490" w:hanging="360"/>
      </w:pPr>
    </w:lvl>
    <w:lvl w:ilvl="4" w:tplc="38090019" w:tentative="1">
      <w:start w:val="1"/>
      <w:numFmt w:val="lowerLetter"/>
      <w:lvlText w:val="%5."/>
      <w:lvlJc w:val="left"/>
      <w:pPr>
        <w:ind w:left="6210" w:hanging="360"/>
      </w:pPr>
    </w:lvl>
    <w:lvl w:ilvl="5" w:tplc="3809001B" w:tentative="1">
      <w:start w:val="1"/>
      <w:numFmt w:val="lowerRoman"/>
      <w:lvlText w:val="%6."/>
      <w:lvlJc w:val="right"/>
      <w:pPr>
        <w:ind w:left="6930" w:hanging="180"/>
      </w:pPr>
    </w:lvl>
    <w:lvl w:ilvl="6" w:tplc="3809000F" w:tentative="1">
      <w:start w:val="1"/>
      <w:numFmt w:val="decimal"/>
      <w:lvlText w:val="%7."/>
      <w:lvlJc w:val="left"/>
      <w:pPr>
        <w:ind w:left="7650" w:hanging="360"/>
      </w:pPr>
    </w:lvl>
    <w:lvl w:ilvl="7" w:tplc="38090019" w:tentative="1">
      <w:start w:val="1"/>
      <w:numFmt w:val="lowerLetter"/>
      <w:lvlText w:val="%8."/>
      <w:lvlJc w:val="left"/>
      <w:pPr>
        <w:ind w:left="8370" w:hanging="360"/>
      </w:pPr>
    </w:lvl>
    <w:lvl w:ilvl="8" w:tplc="3809001B" w:tentative="1">
      <w:start w:val="1"/>
      <w:numFmt w:val="lowerRoman"/>
      <w:lvlText w:val="%9."/>
      <w:lvlJc w:val="right"/>
      <w:pPr>
        <w:ind w:left="9090" w:hanging="180"/>
      </w:pPr>
    </w:lvl>
  </w:abstractNum>
  <w:abstractNum w:abstractNumId="40" w15:restartNumberingAfterBreak="0">
    <w:nsid w:val="680B32FF"/>
    <w:multiLevelType w:val="hybridMultilevel"/>
    <w:tmpl w:val="4C1673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68876259"/>
    <w:multiLevelType w:val="hybridMultilevel"/>
    <w:tmpl w:val="6388F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9859BD"/>
    <w:multiLevelType w:val="hybridMultilevel"/>
    <w:tmpl w:val="E228C9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F222B8"/>
    <w:multiLevelType w:val="hybridMultilevel"/>
    <w:tmpl w:val="5DD6778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0E45F0"/>
    <w:multiLevelType w:val="hybridMultilevel"/>
    <w:tmpl w:val="7646DE0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5" w15:restartNumberingAfterBreak="0">
    <w:nsid w:val="749413A9"/>
    <w:multiLevelType w:val="hybridMultilevel"/>
    <w:tmpl w:val="196485F4"/>
    <w:lvl w:ilvl="0" w:tplc="9DF8D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AF677F"/>
    <w:multiLevelType w:val="hybridMultilevel"/>
    <w:tmpl w:val="5E46151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7BFA0353"/>
    <w:multiLevelType w:val="hybridMultilevel"/>
    <w:tmpl w:val="517C633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8" w15:restartNumberingAfterBreak="0">
    <w:nsid w:val="7FDD18FC"/>
    <w:multiLevelType w:val="hybridMultilevel"/>
    <w:tmpl w:val="54B86E34"/>
    <w:lvl w:ilvl="0" w:tplc="5674F52E">
      <w:start w:val="1"/>
      <w:numFmt w:val="decimal"/>
      <w:lvlText w:val="%1)"/>
      <w:lvlJc w:val="left"/>
      <w:pPr>
        <w:ind w:left="360" w:hanging="360"/>
      </w:pPr>
      <w:rPr>
        <w:rFonts w:ascii="Times New Roman" w:eastAsia="Times New Roman"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2008164199">
    <w:abstractNumId w:val="40"/>
  </w:num>
  <w:num w:numId="2" w16cid:durableId="609360926">
    <w:abstractNumId w:val="37"/>
  </w:num>
  <w:num w:numId="3" w16cid:durableId="1908345889">
    <w:abstractNumId w:val="32"/>
  </w:num>
  <w:num w:numId="4" w16cid:durableId="919220374">
    <w:abstractNumId w:val="27"/>
  </w:num>
  <w:num w:numId="5" w16cid:durableId="300304429">
    <w:abstractNumId w:val="1"/>
  </w:num>
  <w:num w:numId="6" w16cid:durableId="304512638">
    <w:abstractNumId w:val="23"/>
  </w:num>
  <w:num w:numId="7" w16cid:durableId="376246113">
    <w:abstractNumId w:val="48"/>
  </w:num>
  <w:num w:numId="8" w16cid:durableId="1701125567">
    <w:abstractNumId w:val="17"/>
  </w:num>
  <w:num w:numId="9" w16cid:durableId="1262029761">
    <w:abstractNumId w:val="6"/>
  </w:num>
  <w:num w:numId="10" w16cid:durableId="1899972709">
    <w:abstractNumId w:val="12"/>
  </w:num>
  <w:num w:numId="11" w16cid:durableId="1561751186">
    <w:abstractNumId w:val="13"/>
  </w:num>
  <w:num w:numId="12" w16cid:durableId="826748731">
    <w:abstractNumId w:val="4"/>
  </w:num>
  <w:num w:numId="13" w16cid:durableId="898439858">
    <w:abstractNumId w:val="41"/>
  </w:num>
  <w:num w:numId="14" w16cid:durableId="79566844">
    <w:abstractNumId w:val="2"/>
  </w:num>
  <w:num w:numId="15" w16cid:durableId="1339967080">
    <w:abstractNumId w:val="3"/>
  </w:num>
  <w:num w:numId="16" w16cid:durableId="676620335">
    <w:abstractNumId w:val="0"/>
  </w:num>
  <w:num w:numId="17" w16cid:durableId="995914670">
    <w:abstractNumId w:val="7"/>
  </w:num>
  <w:num w:numId="18" w16cid:durableId="1336424569">
    <w:abstractNumId w:val="47"/>
  </w:num>
  <w:num w:numId="19" w16cid:durableId="259460423">
    <w:abstractNumId w:val="11"/>
  </w:num>
  <w:num w:numId="20" w16cid:durableId="156386610">
    <w:abstractNumId w:val="35"/>
  </w:num>
  <w:num w:numId="21" w16cid:durableId="1130317456">
    <w:abstractNumId w:val="21"/>
  </w:num>
  <w:num w:numId="22" w16cid:durableId="484323207">
    <w:abstractNumId w:val="29"/>
  </w:num>
  <w:num w:numId="23" w16cid:durableId="947158355">
    <w:abstractNumId w:val="46"/>
  </w:num>
  <w:num w:numId="24" w16cid:durableId="1664969856">
    <w:abstractNumId w:val="20"/>
  </w:num>
  <w:num w:numId="25" w16cid:durableId="88042140">
    <w:abstractNumId w:val="25"/>
  </w:num>
  <w:num w:numId="26" w16cid:durableId="1869486226">
    <w:abstractNumId w:val="22"/>
  </w:num>
  <w:num w:numId="27" w16cid:durableId="209003296">
    <w:abstractNumId w:val="44"/>
  </w:num>
  <w:num w:numId="28" w16cid:durableId="836530758">
    <w:abstractNumId w:val="39"/>
  </w:num>
  <w:num w:numId="29" w16cid:durableId="2055232996">
    <w:abstractNumId w:val="34"/>
  </w:num>
  <w:num w:numId="30" w16cid:durableId="125632702">
    <w:abstractNumId w:val="28"/>
  </w:num>
  <w:num w:numId="31" w16cid:durableId="553779962">
    <w:abstractNumId w:val="26"/>
  </w:num>
  <w:num w:numId="32" w16cid:durableId="764611717">
    <w:abstractNumId w:val="10"/>
  </w:num>
  <w:num w:numId="33" w16cid:durableId="608510119">
    <w:abstractNumId w:val="16"/>
  </w:num>
  <w:num w:numId="34" w16cid:durableId="804468538">
    <w:abstractNumId w:val="45"/>
  </w:num>
  <w:num w:numId="35" w16cid:durableId="129176703">
    <w:abstractNumId w:val="36"/>
  </w:num>
  <w:num w:numId="36" w16cid:durableId="837310217">
    <w:abstractNumId w:val="5"/>
  </w:num>
  <w:num w:numId="37" w16cid:durableId="380371009">
    <w:abstractNumId w:val="31"/>
  </w:num>
  <w:num w:numId="38" w16cid:durableId="803423353">
    <w:abstractNumId w:val="19"/>
  </w:num>
  <w:num w:numId="39" w16cid:durableId="1136409976">
    <w:abstractNumId w:val="30"/>
  </w:num>
  <w:num w:numId="40" w16cid:durableId="2136899180">
    <w:abstractNumId w:val="38"/>
  </w:num>
  <w:num w:numId="41" w16cid:durableId="1357385779">
    <w:abstractNumId w:val="42"/>
  </w:num>
  <w:num w:numId="42" w16cid:durableId="1911117303">
    <w:abstractNumId w:val="43"/>
  </w:num>
  <w:num w:numId="43" w16cid:durableId="32971651">
    <w:abstractNumId w:val="15"/>
  </w:num>
  <w:num w:numId="44" w16cid:durableId="1478493997">
    <w:abstractNumId w:val="33"/>
  </w:num>
  <w:num w:numId="45" w16cid:durableId="2088724488">
    <w:abstractNumId w:val="9"/>
  </w:num>
  <w:num w:numId="46" w16cid:durableId="1306156521">
    <w:abstractNumId w:val="14"/>
  </w:num>
  <w:num w:numId="47" w16cid:durableId="1217549266">
    <w:abstractNumId w:val="18"/>
  </w:num>
  <w:num w:numId="48" w16cid:durableId="1367095558">
    <w:abstractNumId w:val="24"/>
  </w:num>
  <w:num w:numId="49" w16cid:durableId="1141772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NK4FAMlQVxMtAAAA"/>
  </w:docVars>
  <w:rsids>
    <w:rsidRoot w:val="000232F4"/>
    <w:rsid w:val="000232F4"/>
    <w:rsid w:val="00023DB6"/>
    <w:rsid w:val="00024F7B"/>
    <w:rsid w:val="000255DA"/>
    <w:rsid w:val="00032CB9"/>
    <w:rsid w:val="0003625E"/>
    <w:rsid w:val="00044E1C"/>
    <w:rsid w:val="00055AD7"/>
    <w:rsid w:val="000575BE"/>
    <w:rsid w:val="00057B28"/>
    <w:rsid w:val="00071D5A"/>
    <w:rsid w:val="000968F3"/>
    <w:rsid w:val="000A54E8"/>
    <w:rsid w:val="000C1FFB"/>
    <w:rsid w:val="000E0A07"/>
    <w:rsid w:val="001238D3"/>
    <w:rsid w:val="00131D86"/>
    <w:rsid w:val="00162ACE"/>
    <w:rsid w:val="00173227"/>
    <w:rsid w:val="00174F7E"/>
    <w:rsid w:val="001C4818"/>
    <w:rsid w:val="001D5922"/>
    <w:rsid w:val="00207117"/>
    <w:rsid w:val="00212211"/>
    <w:rsid w:val="00215EC8"/>
    <w:rsid w:val="00263F05"/>
    <w:rsid w:val="002C28BC"/>
    <w:rsid w:val="002D432D"/>
    <w:rsid w:val="002D5B92"/>
    <w:rsid w:val="002E43D8"/>
    <w:rsid w:val="00312E14"/>
    <w:rsid w:val="0032725F"/>
    <w:rsid w:val="00330735"/>
    <w:rsid w:val="00330FC2"/>
    <w:rsid w:val="00332187"/>
    <w:rsid w:val="00345987"/>
    <w:rsid w:val="0037367B"/>
    <w:rsid w:val="0039025C"/>
    <w:rsid w:val="00397BA1"/>
    <w:rsid w:val="003B3908"/>
    <w:rsid w:val="003C48BE"/>
    <w:rsid w:val="003C63CD"/>
    <w:rsid w:val="003D34C6"/>
    <w:rsid w:val="003D3649"/>
    <w:rsid w:val="003F73DB"/>
    <w:rsid w:val="00417F3E"/>
    <w:rsid w:val="00432492"/>
    <w:rsid w:val="00441B00"/>
    <w:rsid w:val="00455E89"/>
    <w:rsid w:val="00461B94"/>
    <w:rsid w:val="00484902"/>
    <w:rsid w:val="00495846"/>
    <w:rsid w:val="004C0166"/>
    <w:rsid w:val="005030D7"/>
    <w:rsid w:val="00536515"/>
    <w:rsid w:val="005621A4"/>
    <w:rsid w:val="00564A9C"/>
    <w:rsid w:val="005662F9"/>
    <w:rsid w:val="00584EF3"/>
    <w:rsid w:val="005A4EEC"/>
    <w:rsid w:val="005D4DB6"/>
    <w:rsid w:val="005F2E58"/>
    <w:rsid w:val="0060484D"/>
    <w:rsid w:val="00611AD0"/>
    <w:rsid w:val="00623241"/>
    <w:rsid w:val="00632CAD"/>
    <w:rsid w:val="00651E27"/>
    <w:rsid w:val="00676DA4"/>
    <w:rsid w:val="00695519"/>
    <w:rsid w:val="006971D4"/>
    <w:rsid w:val="006A4EFB"/>
    <w:rsid w:val="006B4C6F"/>
    <w:rsid w:val="006B5FD2"/>
    <w:rsid w:val="006D43B6"/>
    <w:rsid w:val="00702ED1"/>
    <w:rsid w:val="007179B7"/>
    <w:rsid w:val="00721630"/>
    <w:rsid w:val="00736108"/>
    <w:rsid w:val="00744B49"/>
    <w:rsid w:val="00761A25"/>
    <w:rsid w:val="00762B28"/>
    <w:rsid w:val="00773555"/>
    <w:rsid w:val="00774E49"/>
    <w:rsid w:val="007A40BA"/>
    <w:rsid w:val="007A574A"/>
    <w:rsid w:val="007A64A0"/>
    <w:rsid w:val="007A7DD8"/>
    <w:rsid w:val="007C153F"/>
    <w:rsid w:val="007D4B34"/>
    <w:rsid w:val="007D5F6F"/>
    <w:rsid w:val="007D76BC"/>
    <w:rsid w:val="007F450C"/>
    <w:rsid w:val="007F602B"/>
    <w:rsid w:val="00803F18"/>
    <w:rsid w:val="008107FD"/>
    <w:rsid w:val="00821B6F"/>
    <w:rsid w:val="00837202"/>
    <w:rsid w:val="00876659"/>
    <w:rsid w:val="008A4E2C"/>
    <w:rsid w:val="008A71AB"/>
    <w:rsid w:val="008B41BD"/>
    <w:rsid w:val="008C4B20"/>
    <w:rsid w:val="008C5662"/>
    <w:rsid w:val="008D0FC8"/>
    <w:rsid w:val="00916334"/>
    <w:rsid w:val="00925349"/>
    <w:rsid w:val="00930AD0"/>
    <w:rsid w:val="00932796"/>
    <w:rsid w:val="00954ABB"/>
    <w:rsid w:val="00956516"/>
    <w:rsid w:val="00957D15"/>
    <w:rsid w:val="00961D91"/>
    <w:rsid w:val="00977930"/>
    <w:rsid w:val="009A638B"/>
    <w:rsid w:val="009B54CA"/>
    <w:rsid w:val="009C725F"/>
    <w:rsid w:val="009E0303"/>
    <w:rsid w:val="009E17F7"/>
    <w:rsid w:val="00A01F92"/>
    <w:rsid w:val="00A0347E"/>
    <w:rsid w:val="00A86BAC"/>
    <w:rsid w:val="00A910C1"/>
    <w:rsid w:val="00A91665"/>
    <w:rsid w:val="00AA5A1C"/>
    <w:rsid w:val="00AA6445"/>
    <w:rsid w:val="00AA6852"/>
    <w:rsid w:val="00AC0255"/>
    <w:rsid w:val="00AC3811"/>
    <w:rsid w:val="00AC5309"/>
    <w:rsid w:val="00AF0E63"/>
    <w:rsid w:val="00B07DBC"/>
    <w:rsid w:val="00B1104E"/>
    <w:rsid w:val="00B36542"/>
    <w:rsid w:val="00B72A8F"/>
    <w:rsid w:val="00B8249E"/>
    <w:rsid w:val="00B87EEE"/>
    <w:rsid w:val="00BA145A"/>
    <w:rsid w:val="00BA64E6"/>
    <w:rsid w:val="00BB0D7B"/>
    <w:rsid w:val="00BD6DBD"/>
    <w:rsid w:val="00BE5271"/>
    <w:rsid w:val="00C072E2"/>
    <w:rsid w:val="00C32EAC"/>
    <w:rsid w:val="00C35458"/>
    <w:rsid w:val="00C459BF"/>
    <w:rsid w:val="00C51912"/>
    <w:rsid w:val="00C91DA1"/>
    <w:rsid w:val="00C921FC"/>
    <w:rsid w:val="00C928C9"/>
    <w:rsid w:val="00CA1B6F"/>
    <w:rsid w:val="00CE076F"/>
    <w:rsid w:val="00CF6F4B"/>
    <w:rsid w:val="00D01C20"/>
    <w:rsid w:val="00D07462"/>
    <w:rsid w:val="00D24A07"/>
    <w:rsid w:val="00D31DF9"/>
    <w:rsid w:val="00D42741"/>
    <w:rsid w:val="00D6582B"/>
    <w:rsid w:val="00D65F4F"/>
    <w:rsid w:val="00D676EC"/>
    <w:rsid w:val="00D8646C"/>
    <w:rsid w:val="00DB41D1"/>
    <w:rsid w:val="00DB6FE1"/>
    <w:rsid w:val="00DC68DF"/>
    <w:rsid w:val="00DE17CB"/>
    <w:rsid w:val="00DE6BE9"/>
    <w:rsid w:val="00DF648F"/>
    <w:rsid w:val="00DF6BA5"/>
    <w:rsid w:val="00E02ABD"/>
    <w:rsid w:val="00E047D0"/>
    <w:rsid w:val="00E07902"/>
    <w:rsid w:val="00E2699D"/>
    <w:rsid w:val="00E45316"/>
    <w:rsid w:val="00E84371"/>
    <w:rsid w:val="00EA723B"/>
    <w:rsid w:val="00EC030B"/>
    <w:rsid w:val="00ED5C01"/>
    <w:rsid w:val="00EF6F13"/>
    <w:rsid w:val="00F022DD"/>
    <w:rsid w:val="00F15135"/>
    <w:rsid w:val="00F17969"/>
    <w:rsid w:val="00F640AB"/>
    <w:rsid w:val="00F70617"/>
    <w:rsid w:val="00FA4750"/>
    <w:rsid w:val="00FB108E"/>
    <w:rsid w:val="00FC1C3F"/>
    <w:rsid w:val="00FD32B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53E0"/>
  <w15:docId w15:val="{A7C61805-13EE-4319-8F43-4E584068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AF0E63"/>
    <w:rPr>
      <w:color w:val="0563C1" w:themeColor="hyperlink"/>
      <w:u w:val="single"/>
    </w:rPr>
  </w:style>
  <w:style w:type="paragraph" w:customStyle="1" w:styleId="ListParagraph1">
    <w:name w:val="List Paragraph1"/>
    <w:aliases w:val="uraian sumber daya,Body of text,Body of text+1,Body of text+2,Body of text+3,List Paragraph11,Colorful List - Accent 11,HEADING 1,Medium Grid 1 - Accent 21"/>
    <w:basedOn w:val="Normal"/>
    <w:uiPriority w:val="34"/>
    <w:qFormat/>
    <w:rsid w:val="00623241"/>
    <w:pPr>
      <w:autoSpaceDE w:val="0"/>
      <w:autoSpaceDN w:val="0"/>
      <w:adjustRightInd w:val="0"/>
      <w:spacing w:line="259" w:lineRule="auto"/>
      <w:ind w:left="720"/>
      <w:contextualSpacing/>
    </w:pPr>
    <w:rPr>
      <w:rFonts w:ascii="Calibri" w:eastAsia="Times New Roman" w:hAnsi="Calibri" w:cs="Times New Roman"/>
      <w:sz w:val="24"/>
      <w:szCs w:val="24"/>
      <w:lang w:eastAsia="id-ID" w:bidi="id-ID"/>
    </w:rPr>
  </w:style>
  <w:style w:type="character" w:customStyle="1" w:styleId="ListParagraphChar">
    <w:name w:val="List Paragraph Char"/>
    <w:link w:val="ListParagraph"/>
    <w:uiPriority w:val="34"/>
    <w:locked/>
    <w:rsid w:val="003B3908"/>
  </w:style>
  <w:style w:type="paragraph" w:styleId="ListParagraph">
    <w:name w:val="List Paragraph"/>
    <w:basedOn w:val="Normal"/>
    <w:link w:val="ListParagraphChar"/>
    <w:uiPriority w:val="34"/>
    <w:qFormat/>
    <w:rsid w:val="003B3908"/>
    <w:pPr>
      <w:ind w:left="720"/>
      <w:contextualSpacing/>
    </w:pPr>
  </w:style>
  <w:style w:type="character" w:styleId="FootnoteReference">
    <w:name w:val="footnote reference"/>
    <w:aliases w:val="Footnote Text Char1,Char Char1,Char Char Char Char1,Footnote Text Char Char Char1,Char Char Char Char2,Char Char Char Char Char Char Char Char Char Char Char Char1,Char Char Char Char Char Char Char Char Char Char1"/>
    <w:basedOn w:val="DefaultParagraphFont"/>
    <w:uiPriority w:val="99"/>
    <w:unhideWhenUsed/>
    <w:qFormat/>
    <w:rsid w:val="00A91665"/>
    <w:rPr>
      <w:rFonts w:cs="Times New Roman"/>
      <w:vertAlign w:val="superscript"/>
    </w:rPr>
  </w:style>
  <w:style w:type="paragraph" w:styleId="FootnoteText">
    <w:name w:val="footnote text"/>
    <w:aliases w:val="Char,Char Char Char,Footnote Text Char Char,Char Char Char Char Char Char Char Char Char Char Char,Char Char Char Char Char Char Char Char Char,Char Char Char Char Char Char,Char Char Char Char Char Char Char"/>
    <w:basedOn w:val="Normal"/>
    <w:link w:val="FootnoteTextChar"/>
    <w:uiPriority w:val="99"/>
    <w:unhideWhenUsed/>
    <w:qFormat/>
    <w:rsid w:val="00A91665"/>
    <w:pPr>
      <w:spacing w:after="0" w:line="240" w:lineRule="auto"/>
    </w:pPr>
    <w:rPr>
      <w:rFonts w:eastAsia="Times New Roman" w:cs="Arial"/>
      <w:sz w:val="20"/>
      <w:szCs w:val="20"/>
      <w:lang w:val="en-US"/>
    </w:rPr>
  </w:style>
  <w:style w:type="character" w:customStyle="1" w:styleId="FootnoteTextChar">
    <w:name w:val="Footnote Text Char"/>
    <w:aliases w:val="Char Char,Char Char Char Char,Footnote Text Char Char Char,Char Char Char Char Char Char Char Char Char Char Char Char,Char Char Char Char Char Char Char Char Char Char,Char Char Char Char Char Char Char1"/>
    <w:basedOn w:val="DefaultParagraphFont"/>
    <w:link w:val="FootnoteText"/>
    <w:uiPriority w:val="99"/>
    <w:qFormat/>
    <w:rsid w:val="00A91665"/>
    <w:rPr>
      <w:rFonts w:eastAsia="Times New Roman" w:cs="Arial"/>
      <w:sz w:val="20"/>
      <w:szCs w:val="20"/>
      <w:lang w:val="en-US"/>
    </w:rPr>
  </w:style>
  <w:style w:type="table" w:styleId="TableGrid">
    <w:name w:val="Table Grid"/>
    <w:basedOn w:val="TableNormal"/>
    <w:uiPriority w:val="39"/>
    <w:rsid w:val="00F022DD"/>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1IsiAbstrakIndoneia">
    <w:name w:val="06.1 Isi Abstrak Indoneia"/>
    <w:basedOn w:val="Normal"/>
    <w:link w:val="061IsiAbstrakIndoneiaChar"/>
    <w:qFormat/>
    <w:rsid w:val="001D5922"/>
    <w:pPr>
      <w:spacing w:after="120" w:line="240" w:lineRule="auto"/>
      <w:ind w:left="680" w:right="680"/>
      <w:jc w:val="both"/>
    </w:pPr>
    <w:rPr>
      <w:rFonts w:ascii="Arno Pro" w:eastAsia="Times New Roman" w:hAnsi="Arno Pro" w:cs="Times New Roman"/>
      <w:color w:val="000000"/>
      <w:kern w:val="28"/>
      <w:sz w:val="24"/>
      <w:szCs w:val="24"/>
      <w:lang w:val="en-GB"/>
    </w:rPr>
  </w:style>
  <w:style w:type="character" w:customStyle="1" w:styleId="061IsiAbstrakIndoneiaChar">
    <w:name w:val="06.1 Isi Abstrak Indoneia Char"/>
    <w:link w:val="061IsiAbstrakIndoneia"/>
    <w:rsid w:val="001D5922"/>
    <w:rPr>
      <w:rFonts w:ascii="Arno Pro" w:eastAsia="Times New Roman" w:hAnsi="Arno Pro" w:cs="Times New Roman"/>
      <w:color w:val="000000"/>
      <w:kern w:val="28"/>
      <w:sz w:val="24"/>
      <w:szCs w:val="24"/>
      <w:lang w:val="en-GB"/>
    </w:rPr>
  </w:style>
  <w:style w:type="paragraph" w:styleId="NormalWeb">
    <w:name w:val="Normal (Web)"/>
    <w:basedOn w:val="Normal"/>
    <w:uiPriority w:val="99"/>
    <w:semiHidden/>
    <w:unhideWhenUsed/>
    <w:rsid w:val="00174F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A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78490">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rohman@unwaha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knabiila@gmail.com" TargetMode="External"/><Relationship Id="rId5" Type="http://schemas.openxmlformats.org/officeDocument/2006/relationships/webSettings" Target="webSettings.xml"/><Relationship Id="rId10" Type="http://schemas.openxmlformats.org/officeDocument/2006/relationships/hyperlink" Target="mailto:zaimelmubarok@mail.unnes.ac.id" TargetMode="External"/><Relationship Id="rId4" Type="http://schemas.openxmlformats.org/officeDocument/2006/relationships/settings" Target="settings.xml"/><Relationship Id="rId9" Type="http://schemas.openxmlformats.org/officeDocument/2006/relationships/hyperlink" Target="mailto:nuza_azizah@unwaha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5CC4E-AA5A-48C6-8F2D-D68FB3C4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22</Pages>
  <Words>19837</Words>
  <Characters>113074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nurul azizah</cp:lastModifiedBy>
  <cp:revision>21</cp:revision>
  <dcterms:created xsi:type="dcterms:W3CDTF">2022-12-18T05:04:00Z</dcterms:created>
  <dcterms:modified xsi:type="dcterms:W3CDTF">2022-12-21T06:27:00Z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2e28b36d-7626-3645-9c99-20f57ebde28c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