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145" w:rsidRPr="00325E3A" w:rsidRDefault="002974F6" w:rsidP="00325E3A">
      <w:pPr>
        <w:ind w:right="-42"/>
        <w:jc w:val="center"/>
        <w:rPr>
          <w:b/>
          <w:sz w:val="24"/>
          <w:szCs w:val="24"/>
          <w:lang w:val="en-US"/>
        </w:rPr>
      </w:pPr>
      <w:r w:rsidRPr="00325E3A">
        <w:rPr>
          <w:b/>
          <w:sz w:val="24"/>
          <w:szCs w:val="24"/>
        </w:rPr>
        <w:t>PENGARUH KOMPETENSI DOSEN</w:t>
      </w:r>
      <w:r w:rsidR="007A042A" w:rsidRPr="00325E3A">
        <w:rPr>
          <w:b/>
          <w:sz w:val="24"/>
          <w:szCs w:val="24"/>
        </w:rPr>
        <w:t xml:space="preserve"> DAN</w:t>
      </w:r>
      <w:r w:rsidR="00DF2326">
        <w:rPr>
          <w:b/>
          <w:sz w:val="24"/>
          <w:szCs w:val="24"/>
        </w:rPr>
        <w:t xml:space="preserve"> MOTIVASI BELAJAR</w:t>
      </w:r>
      <w:r w:rsidRPr="00325E3A">
        <w:rPr>
          <w:b/>
          <w:sz w:val="24"/>
          <w:szCs w:val="24"/>
        </w:rPr>
        <w:t xml:space="preserve"> </w:t>
      </w:r>
      <w:r w:rsidR="007A042A" w:rsidRPr="00325E3A">
        <w:rPr>
          <w:b/>
          <w:sz w:val="24"/>
          <w:szCs w:val="24"/>
          <w:lang w:val="en-US"/>
        </w:rPr>
        <w:t xml:space="preserve">TERHADAP PRESTASI BELAJAR MAHASIWA POLITEKNIK PGRI BANTEN </w:t>
      </w:r>
    </w:p>
    <w:p w:rsidR="00401145" w:rsidRPr="00325E3A" w:rsidRDefault="00401145" w:rsidP="00325E3A">
      <w:pPr>
        <w:pStyle w:val="BodyText"/>
        <w:ind w:right="-42"/>
        <w:jc w:val="both"/>
        <w:rPr>
          <w:b/>
        </w:rPr>
      </w:pPr>
    </w:p>
    <w:p w:rsidR="00401145" w:rsidRPr="00325E3A" w:rsidRDefault="002974F6" w:rsidP="00325E3A">
      <w:pPr>
        <w:pStyle w:val="Heading1"/>
        <w:ind w:left="0" w:right="-42"/>
        <w:jc w:val="center"/>
        <w:rPr>
          <w:lang w:val="en-US"/>
        </w:rPr>
      </w:pPr>
      <w:r w:rsidRPr="00325E3A">
        <w:rPr>
          <w:lang w:val="en-US"/>
        </w:rPr>
        <w:t>Rosdiana</w:t>
      </w:r>
    </w:p>
    <w:p w:rsidR="008406F0" w:rsidRPr="00325E3A" w:rsidRDefault="008406F0" w:rsidP="00325E3A">
      <w:pPr>
        <w:pStyle w:val="Heading1"/>
        <w:ind w:left="0" w:right="-42"/>
        <w:jc w:val="center"/>
        <w:rPr>
          <w:lang w:val="en-US"/>
        </w:rPr>
      </w:pPr>
      <w:r w:rsidRPr="00325E3A">
        <w:rPr>
          <w:lang w:val="en-US"/>
        </w:rPr>
        <w:t>Politeknik PGRI Banten</w:t>
      </w:r>
    </w:p>
    <w:p w:rsidR="00401145" w:rsidRPr="00325E3A" w:rsidRDefault="002974F6" w:rsidP="00325E3A">
      <w:pPr>
        <w:ind w:right="-42"/>
        <w:jc w:val="center"/>
        <w:rPr>
          <w:sz w:val="24"/>
          <w:szCs w:val="24"/>
        </w:rPr>
      </w:pPr>
      <w:r w:rsidRPr="00325E3A">
        <w:rPr>
          <w:sz w:val="24"/>
          <w:szCs w:val="24"/>
        </w:rPr>
        <w:t>e-mail : rose@politeknikpgribanten.ac.id</w:t>
      </w:r>
    </w:p>
    <w:p w:rsidR="00401145" w:rsidRPr="00325E3A" w:rsidRDefault="00401145" w:rsidP="00325E3A">
      <w:pPr>
        <w:pStyle w:val="BodyText"/>
        <w:ind w:right="-42"/>
        <w:jc w:val="both"/>
      </w:pPr>
    </w:p>
    <w:p w:rsidR="00401145" w:rsidRPr="00325E3A" w:rsidRDefault="00442320" w:rsidP="00325E3A">
      <w:pPr>
        <w:ind w:left="743" w:right="-42"/>
        <w:jc w:val="center"/>
        <w:rPr>
          <w:b/>
          <w:sz w:val="24"/>
          <w:szCs w:val="24"/>
        </w:rPr>
      </w:pPr>
      <w:r w:rsidRPr="00325E3A">
        <w:rPr>
          <w:b/>
          <w:sz w:val="24"/>
          <w:szCs w:val="24"/>
        </w:rPr>
        <w:t>Abstrak</w:t>
      </w:r>
    </w:p>
    <w:p w:rsidR="002604B4" w:rsidRPr="00325E3A" w:rsidRDefault="00442320" w:rsidP="00325E3A">
      <w:pPr>
        <w:tabs>
          <w:tab w:val="left" w:pos="7797"/>
        </w:tabs>
        <w:ind w:right="-42"/>
        <w:jc w:val="both"/>
        <w:rPr>
          <w:lang w:val="en-US"/>
        </w:rPr>
      </w:pPr>
      <w:r w:rsidRPr="00325E3A">
        <w:t xml:space="preserve">Penelitian </w:t>
      </w:r>
      <w:r w:rsidR="008406F0" w:rsidRPr="00325E3A">
        <w:rPr>
          <w:lang w:val="en-US"/>
        </w:rPr>
        <w:t xml:space="preserve">ini </w:t>
      </w:r>
      <w:r w:rsidRPr="00325E3A">
        <w:t>bertujuan untuk mengetahui</w:t>
      </w:r>
      <w:r w:rsidR="007A042A" w:rsidRPr="00325E3A">
        <w:rPr>
          <w:color w:val="0E233D"/>
        </w:rPr>
        <w:t xml:space="preserve"> pengaruh </w:t>
      </w:r>
      <w:r w:rsidR="007A042A" w:rsidRPr="00325E3A">
        <w:rPr>
          <w:color w:val="0E233D"/>
          <w:lang w:val="en-US"/>
        </w:rPr>
        <w:t>kompetensi dosen dan mot</w:t>
      </w:r>
      <w:r w:rsidR="002604B4" w:rsidRPr="00325E3A">
        <w:rPr>
          <w:color w:val="0E233D"/>
          <w:lang w:val="en-US"/>
        </w:rPr>
        <w:t>ivasi belajar mahasiswa terhadap</w:t>
      </w:r>
      <w:r w:rsidR="007A042A" w:rsidRPr="00325E3A">
        <w:rPr>
          <w:color w:val="0E233D"/>
          <w:lang w:val="en-US"/>
        </w:rPr>
        <w:t xml:space="preserve"> prestasi belajar mah</w:t>
      </w:r>
      <w:r w:rsidR="00C340CB">
        <w:rPr>
          <w:color w:val="0E233D"/>
          <w:lang w:val="en-US"/>
        </w:rPr>
        <w:t>a</w:t>
      </w:r>
      <w:r w:rsidR="007A042A" w:rsidRPr="00325E3A">
        <w:rPr>
          <w:color w:val="0E233D"/>
          <w:lang w:val="en-US"/>
        </w:rPr>
        <w:t xml:space="preserve">siswa Politeknik PGRI Banten </w:t>
      </w:r>
      <w:r w:rsidR="002604B4" w:rsidRPr="00325E3A">
        <w:rPr>
          <w:color w:val="0E233D"/>
          <w:lang w:val="en-US"/>
        </w:rPr>
        <w:t xml:space="preserve">dalam pembelajaran Matematika </w:t>
      </w:r>
      <w:r w:rsidR="007A042A" w:rsidRPr="00325E3A">
        <w:rPr>
          <w:color w:val="0E233D"/>
        </w:rPr>
        <w:t>yang signifikan</w:t>
      </w:r>
      <w:r w:rsidRPr="00325E3A">
        <w:t xml:space="preserve">. Metode penelitian yang digunakan adalah </w:t>
      </w:r>
      <w:r w:rsidRPr="00325E3A">
        <w:rPr>
          <w:i/>
        </w:rPr>
        <w:t xml:space="preserve">ex post facto. </w:t>
      </w:r>
      <w:r w:rsidRPr="00325E3A">
        <w:t>Populas</w:t>
      </w:r>
      <w:r w:rsidR="002974F6" w:rsidRPr="00325E3A">
        <w:t>i penelitian adalah seluruh dosen</w:t>
      </w:r>
      <w:r w:rsidRPr="00325E3A">
        <w:t xml:space="preserve"> </w:t>
      </w:r>
      <w:r w:rsidR="002604B4" w:rsidRPr="00325E3A">
        <w:rPr>
          <w:lang w:val="en-US"/>
        </w:rPr>
        <w:t xml:space="preserve">Matematika </w:t>
      </w:r>
      <w:r w:rsidRPr="00325E3A">
        <w:t xml:space="preserve">dan </w:t>
      </w:r>
      <w:r w:rsidR="002604B4" w:rsidRPr="00325E3A">
        <w:rPr>
          <w:lang w:val="en-US"/>
        </w:rPr>
        <w:t>ma</w:t>
      </w:r>
      <w:r w:rsidR="002974F6" w:rsidRPr="00325E3A">
        <w:t>hasiswa Politeknik PGRI Banten</w:t>
      </w:r>
      <w:r w:rsidRPr="00325E3A">
        <w:t xml:space="preserve"> dengan teknik penentuan sampel </w:t>
      </w:r>
      <w:r w:rsidRPr="00325E3A">
        <w:rPr>
          <w:i/>
        </w:rPr>
        <w:t xml:space="preserve">Proportional Stratified Random Sampling. </w:t>
      </w:r>
      <w:r w:rsidR="002604B4" w:rsidRPr="00325E3A">
        <w:t>Hasil penelitian menunjukkan bahwa variabel motivasi belajar mahasiswa secara parsial berpengaruh positif dan signifikan terhadap prestasi belajar mahasiswa hal ini dapat dibuktikan denga</w:t>
      </w:r>
      <w:r w:rsidR="00DF2326">
        <w:t>n nilai t hitung sebesar 3,</w:t>
      </w:r>
      <w:r w:rsidR="002604B4" w:rsidRPr="00325E3A">
        <w:t xml:space="preserve">290 dengan tingkat signifikan sebesar 0.002. Variable Kompetensi dosen juga secara parsial menunjukkan pengaruh yang positif dan signifikan terhadap prestasi belajar mahasiswa dengan nilai t hitung sebesar 4,310 dengan Sig.t = 0,000). </w:t>
      </w:r>
      <w:r w:rsidR="00DF2326">
        <w:t xml:space="preserve">Motivasi belajar mahasiswa dan </w:t>
      </w:r>
      <w:r w:rsidR="00DF2326">
        <w:rPr>
          <w:lang w:val="en-US"/>
        </w:rPr>
        <w:t>k</w:t>
      </w:r>
      <w:r w:rsidR="002604B4" w:rsidRPr="00325E3A">
        <w:t>ompetensi dosen menurut sudut pandang mahasiswa secara simultan berpengaruh positif dan signifikan terhadap prestasi belajar mahasiswa. Hal ini dapat dilihat dari nilai F hitung sebesar 14</w:t>
      </w:r>
      <w:r w:rsidR="00DF2326">
        <w:rPr>
          <w:lang w:val="en-US"/>
        </w:rPr>
        <w:t>,</w:t>
      </w:r>
      <w:r w:rsidR="002604B4" w:rsidRPr="00325E3A">
        <w:t>063 dengan tingkat signifikan sebesar 0.000</w:t>
      </w:r>
    </w:p>
    <w:p w:rsidR="00401145" w:rsidRPr="00325E3A" w:rsidRDefault="00442320" w:rsidP="00325E3A">
      <w:pPr>
        <w:tabs>
          <w:tab w:val="left" w:pos="7797"/>
        </w:tabs>
        <w:ind w:right="-42"/>
        <w:jc w:val="both"/>
      </w:pPr>
      <w:r w:rsidRPr="00325E3A">
        <w:rPr>
          <w:b/>
        </w:rPr>
        <w:t xml:space="preserve">Kata Kunci: </w:t>
      </w:r>
      <w:r w:rsidRPr="00325E3A">
        <w:t xml:space="preserve">kompetensi </w:t>
      </w:r>
      <w:r w:rsidR="002974F6" w:rsidRPr="00325E3A">
        <w:t>dosen</w:t>
      </w:r>
      <w:r w:rsidR="002604B4" w:rsidRPr="00325E3A">
        <w:t>, motivasi belajar</w:t>
      </w:r>
      <w:r w:rsidRPr="00325E3A">
        <w:t xml:space="preserve">, </w:t>
      </w:r>
      <w:r w:rsidR="002604B4" w:rsidRPr="00325E3A">
        <w:rPr>
          <w:lang w:val="en-US"/>
        </w:rPr>
        <w:t>prestasi</w:t>
      </w:r>
      <w:r w:rsidRPr="00325E3A">
        <w:t xml:space="preserve"> belajar.</w:t>
      </w:r>
    </w:p>
    <w:p w:rsidR="00401145" w:rsidRPr="00325E3A" w:rsidRDefault="00401145" w:rsidP="00325E3A">
      <w:pPr>
        <w:pStyle w:val="BodyText"/>
        <w:ind w:right="-42"/>
        <w:jc w:val="both"/>
      </w:pPr>
    </w:p>
    <w:p w:rsidR="00401145" w:rsidRPr="00325E3A" w:rsidRDefault="00442320" w:rsidP="00DF2326">
      <w:pPr>
        <w:ind w:right="-42"/>
        <w:jc w:val="center"/>
        <w:rPr>
          <w:b/>
          <w:i/>
          <w:sz w:val="24"/>
          <w:szCs w:val="24"/>
        </w:rPr>
      </w:pPr>
      <w:r w:rsidRPr="00325E3A">
        <w:rPr>
          <w:b/>
          <w:i/>
          <w:sz w:val="24"/>
          <w:szCs w:val="24"/>
        </w:rPr>
        <w:t>Abstract</w:t>
      </w:r>
    </w:p>
    <w:p w:rsidR="00401145" w:rsidRPr="009F16BB" w:rsidRDefault="00442320" w:rsidP="009F16BB">
      <w:pPr>
        <w:ind w:right="-42"/>
        <w:jc w:val="both"/>
        <w:rPr>
          <w:i/>
          <w:lang w:val="en-US"/>
        </w:rPr>
      </w:pPr>
      <w:r w:rsidRPr="009F16BB">
        <w:rPr>
          <w:i/>
        </w:rPr>
        <w:t xml:space="preserve">This study aims to </w:t>
      </w:r>
      <w:r w:rsidR="009F16BB" w:rsidRPr="009F16BB">
        <w:rPr>
          <w:i/>
        </w:rPr>
        <w:t xml:space="preserve">understand the motivation to study of lecturers and students against students learning achievements on the </w:t>
      </w:r>
      <w:r w:rsidR="009F16BB" w:rsidRPr="009F16BB">
        <w:rPr>
          <w:lang w:val="en-US"/>
        </w:rPr>
        <w:t>Politeki PGRI Banten</w:t>
      </w:r>
      <w:r w:rsidR="009F16BB" w:rsidRPr="009F16BB">
        <w:rPr>
          <w:i/>
        </w:rPr>
        <w:t xml:space="preserve"> in significant .The methodology used is ex post facto .The population research were all teach maths and student </w:t>
      </w:r>
      <w:r w:rsidR="009F16BB" w:rsidRPr="009F16BB">
        <w:rPr>
          <w:lang w:val="en-US"/>
        </w:rPr>
        <w:t>Politeki PGRI Banten</w:t>
      </w:r>
      <w:r w:rsidR="009F16BB" w:rsidRPr="009F16BB">
        <w:rPr>
          <w:i/>
        </w:rPr>
        <w:t xml:space="preserve"> sample of the proportional stratified random sampling .The result showed that a variable the motivation to study students on this fact it has some positive effects and significantly to student learning achievements this evidenced by the t count of 3,290 </w:t>
      </w:r>
      <w:r w:rsidR="009F16BB">
        <w:rPr>
          <w:i/>
          <w:lang w:val="en-US"/>
        </w:rPr>
        <w:t xml:space="preserve">with </w:t>
      </w:r>
      <w:r w:rsidR="009F16BB" w:rsidRPr="009F16BB">
        <w:rPr>
          <w:i/>
        </w:rPr>
        <w:t>significantly by the</w:t>
      </w:r>
      <w:r w:rsidR="009F16BB">
        <w:rPr>
          <w:i/>
          <w:lang w:val="en-US"/>
        </w:rPr>
        <w:t xml:space="preserve"> 0,</w:t>
      </w:r>
      <w:r w:rsidR="00B51815">
        <w:rPr>
          <w:i/>
          <w:lang w:val="en-US"/>
        </w:rPr>
        <w:t>002</w:t>
      </w:r>
      <w:r w:rsidR="009F16BB" w:rsidRPr="009F16BB">
        <w:rPr>
          <w:i/>
        </w:rPr>
        <w:t>.</w:t>
      </w:r>
      <w:r w:rsidR="009F16BB">
        <w:rPr>
          <w:i/>
          <w:lang w:val="en-US"/>
        </w:rPr>
        <w:t xml:space="preserve"> The v</w:t>
      </w:r>
      <w:r w:rsidR="009F16BB" w:rsidRPr="009F16BB">
        <w:rPr>
          <w:i/>
        </w:rPr>
        <w:t>ariable competence lecturers also in partial show an influence that positive and significant for student learning achievements of the t c</w:t>
      </w:r>
      <w:r w:rsidR="00B51815">
        <w:rPr>
          <w:i/>
        </w:rPr>
        <w:t>ount 14,063</w:t>
      </w:r>
      <w:r w:rsidR="009F16BB">
        <w:rPr>
          <w:i/>
        </w:rPr>
        <w:t xml:space="preserve"> with sig.t = 0,000 )</w:t>
      </w:r>
      <w:r w:rsidR="009F16BB" w:rsidRPr="009F16BB">
        <w:rPr>
          <w:i/>
        </w:rPr>
        <w:t>.</w:t>
      </w:r>
      <w:r w:rsidR="009F16BB">
        <w:rPr>
          <w:i/>
          <w:lang w:val="en-US"/>
        </w:rPr>
        <w:t xml:space="preserve"> </w:t>
      </w:r>
      <w:r w:rsidR="009F16BB" w:rsidRPr="009F16BB">
        <w:rPr>
          <w:i/>
        </w:rPr>
        <w:t>The motivation to study of students and lecturers according to the standpoint of students simultaneously it has some positive effects and significant</w:t>
      </w:r>
      <w:r w:rsidR="009F16BB" w:rsidRPr="009F16BB">
        <w:rPr>
          <w:i/>
          <w:lang w:val="en-US"/>
        </w:rPr>
        <w:t>.</w:t>
      </w:r>
    </w:p>
    <w:p w:rsidR="00401145" w:rsidRDefault="00442320" w:rsidP="00325E3A">
      <w:pPr>
        <w:ind w:right="-42"/>
        <w:jc w:val="both"/>
        <w:rPr>
          <w:i/>
        </w:rPr>
      </w:pPr>
      <w:r w:rsidRPr="009F16BB">
        <w:rPr>
          <w:b/>
          <w:i/>
        </w:rPr>
        <w:t xml:space="preserve">Keywords: </w:t>
      </w:r>
      <w:r w:rsidR="009F16BB">
        <w:rPr>
          <w:i/>
        </w:rPr>
        <w:t xml:space="preserve">teacher competence, the motivation of study, </w:t>
      </w:r>
      <w:r w:rsidRPr="009F16BB">
        <w:rPr>
          <w:i/>
        </w:rPr>
        <w:t xml:space="preserve">learning </w:t>
      </w:r>
      <w:r w:rsidR="009F16BB">
        <w:rPr>
          <w:i/>
          <w:lang w:val="en-US"/>
        </w:rPr>
        <w:t>achievement</w:t>
      </w:r>
      <w:r w:rsidR="00DD74F9">
        <w:rPr>
          <w:i/>
          <w:lang w:val="en-US"/>
        </w:rPr>
        <w:t>s</w:t>
      </w:r>
      <w:r w:rsidRPr="009F16BB">
        <w:rPr>
          <w:i/>
        </w:rPr>
        <w:t>.</w:t>
      </w:r>
    </w:p>
    <w:p w:rsidR="0053510E" w:rsidRPr="009F16BB" w:rsidRDefault="0053510E" w:rsidP="00325E3A">
      <w:pPr>
        <w:ind w:right="-42"/>
        <w:jc w:val="both"/>
        <w:rPr>
          <w:i/>
        </w:rPr>
      </w:pPr>
    </w:p>
    <w:p w:rsidR="00401145" w:rsidRPr="00325E3A" w:rsidRDefault="00442320" w:rsidP="00325E3A">
      <w:pPr>
        <w:pStyle w:val="Heading1"/>
        <w:numPr>
          <w:ilvl w:val="0"/>
          <w:numId w:val="5"/>
        </w:numPr>
        <w:ind w:left="284" w:right="99" w:hanging="284"/>
        <w:jc w:val="both"/>
      </w:pPr>
      <w:r w:rsidRPr="00325E3A">
        <w:t>PENDAHULUAN</w:t>
      </w:r>
    </w:p>
    <w:p w:rsidR="00F54FE6" w:rsidRPr="00325E3A" w:rsidRDefault="00BA305A" w:rsidP="00325E3A">
      <w:pPr>
        <w:pStyle w:val="Default"/>
        <w:ind w:right="99" w:firstLine="720"/>
        <w:jc w:val="both"/>
        <w:rPr>
          <w:rFonts w:ascii="Times New Roman" w:hAnsi="Times New Roman" w:cs="Times New Roman"/>
        </w:rPr>
      </w:pPr>
      <w:r w:rsidRPr="00325E3A">
        <w:rPr>
          <w:rFonts w:ascii="Times New Roman" w:hAnsi="Times New Roman" w:cs="Times New Roman"/>
        </w:rPr>
        <w:t xml:space="preserve">Pendidikan mempunyai tujuan dalam membentuk manusia yang berkualitas sesuai dengan yang tercantum dalam Undang-undang Sistem Pendidikan Nasional UU No. 20 Tahun 2003 (2003: 56) yang isinya sebagai berikut: “Pendidikan nasional bertujuan untuk mengembangkan potensi peserta didik agar menjadi manusia yang beriman dan bertaqwa kepada Tuhan Yang Maha Esa, berakhlak mulia, sehat, berilmu, cakap, kreatif, mandiri dan menjadi warga Negara yang demokratis serta bertanggung jawab”. </w:t>
      </w:r>
      <w:r w:rsidR="00442320" w:rsidRPr="00325E3A">
        <w:rPr>
          <w:rFonts w:ascii="Times New Roman" w:hAnsi="Times New Roman" w:cs="Times New Roman"/>
        </w:rPr>
        <w:t xml:space="preserve">Dunia pendidikan berkembang semakin pesat dan semakin kompleksnya persoalan pendidikan yang dihadapi bukanlah tantangan yang dibiarkan begitu saja, tetapi memerlukan pemikiran yang konstruktif demi tercapainya kualitas yang baik. Persoalan yang dimaksud diantaranya adalah kompetensi mengajar </w:t>
      </w:r>
      <w:r w:rsidR="002974F6" w:rsidRPr="00325E3A">
        <w:rPr>
          <w:rFonts w:ascii="Times New Roman" w:hAnsi="Times New Roman" w:cs="Times New Roman"/>
        </w:rPr>
        <w:t>dosen</w:t>
      </w:r>
      <w:r w:rsidR="00442320" w:rsidRPr="00325E3A">
        <w:rPr>
          <w:rFonts w:ascii="Times New Roman" w:hAnsi="Times New Roman" w:cs="Times New Roman"/>
        </w:rPr>
        <w:t xml:space="preserve">. Karena </w:t>
      </w:r>
      <w:r w:rsidR="002974F6" w:rsidRPr="00325E3A">
        <w:rPr>
          <w:rFonts w:ascii="Times New Roman" w:hAnsi="Times New Roman" w:cs="Times New Roman"/>
        </w:rPr>
        <w:t>dosen</w:t>
      </w:r>
      <w:r w:rsidR="00442320" w:rsidRPr="00325E3A">
        <w:rPr>
          <w:rFonts w:ascii="Times New Roman" w:hAnsi="Times New Roman" w:cs="Times New Roman"/>
        </w:rPr>
        <w:t xml:space="preserve"> sebagai tenaga pendidik yang paling banyak berhubungan dengan peserta didik diharuskan mempunyai kompetensi yang baik dalam pelaksanaan kegiatan</w:t>
      </w:r>
      <w:r w:rsidR="00442320" w:rsidRPr="00325E3A">
        <w:rPr>
          <w:rFonts w:ascii="Times New Roman" w:hAnsi="Times New Roman" w:cs="Times New Roman"/>
          <w:spacing w:val="-1"/>
        </w:rPr>
        <w:t xml:space="preserve"> </w:t>
      </w:r>
      <w:r w:rsidR="00442320" w:rsidRPr="00325E3A">
        <w:rPr>
          <w:rFonts w:ascii="Times New Roman" w:hAnsi="Times New Roman" w:cs="Times New Roman"/>
        </w:rPr>
        <w:t>pembelajaran.</w:t>
      </w:r>
    </w:p>
    <w:p w:rsidR="00BA305A" w:rsidRPr="00325E3A" w:rsidRDefault="00BA305A" w:rsidP="00325E3A">
      <w:pPr>
        <w:pStyle w:val="Default"/>
        <w:ind w:right="99" w:firstLine="720"/>
        <w:jc w:val="both"/>
        <w:rPr>
          <w:rFonts w:ascii="Times New Roman" w:hAnsi="Times New Roman" w:cs="Times New Roman"/>
        </w:rPr>
      </w:pPr>
      <w:r w:rsidRPr="00325E3A">
        <w:rPr>
          <w:rFonts w:ascii="Times New Roman" w:hAnsi="Times New Roman" w:cs="Times New Roman"/>
        </w:rPr>
        <w:t>Proses kegiatan belajar akan berjalan dengan baik apabila tenaga pengajar mampu menciptakan kondisi atau suatu proses yang mengarahkan peserta didik termotivasi melakukan aktivitas belajar, oleh karena itu seorang pendidik/tenaga pengajar harus memiliki kompetensi</w:t>
      </w:r>
      <w:r w:rsidRPr="00325E3A">
        <w:rPr>
          <w:rFonts w:ascii="Times New Roman" w:hAnsi="Times New Roman" w:cs="Times New Roman"/>
        </w:rPr>
        <w:t>.</w:t>
      </w:r>
    </w:p>
    <w:p w:rsidR="00401145" w:rsidRPr="00325E3A" w:rsidRDefault="00442320" w:rsidP="00325E3A">
      <w:pPr>
        <w:pStyle w:val="BodyText"/>
        <w:ind w:right="99" w:firstLine="720"/>
        <w:jc w:val="both"/>
      </w:pPr>
      <w:r w:rsidRPr="00325E3A">
        <w:t xml:space="preserve">Seorang </w:t>
      </w:r>
      <w:r w:rsidR="002974F6" w:rsidRPr="00325E3A">
        <w:t>dosen</w:t>
      </w:r>
      <w:r w:rsidR="00F54FE6" w:rsidRPr="00325E3A">
        <w:t xml:space="preserve"> perlu memiliki kepri</w:t>
      </w:r>
      <w:r w:rsidRPr="00325E3A">
        <w:t xml:space="preserve">badian, menguasai bahan pelajaran dan menguasai </w:t>
      </w:r>
      <w:r w:rsidRPr="00325E3A">
        <w:lastRenderedPageBreak/>
        <w:t>cara-cara</w:t>
      </w:r>
      <w:r w:rsidR="000F30AE" w:rsidRPr="00325E3A">
        <w:t xml:space="preserve"> mengajar sebagai kompetensinya</w:t>
      </w:r>
      <w:r w:rsidRPr="00325E3A">
        <w:t xml:space="preserve">. Kompetensi mengajar harus dimiliki oleh seorang </w:t>
      </w:r>
      <w:r w:rsidR="002974F6" w:rsidRPr="00325E3A">
        <w:t>dosen</w:t>
      </w:r>
      <w:r w:rsidRPr="00325E3A">
        <w:t xml:space="preserve"> yang merupakan kecakapan atau keterampilan dalam mengelola kegiatan</w:t>
      </w:r>
      <w:r w:rsidRPr="00325E3A">
        <w:rPr>
          <w:spacing w:val="-4"/>
        </w:rPr>
        <w:t xml:space="preserve"> </w:t>
      </w:r>
      <w:r w:rsidRPr="00325E3A">
        <w:t>pendidikan.</w:t>
      </w:r>
      <w:r w:rsidR="000F30AE" w:rsidRPr="00325E3A">
        <w:rPr>
          <w:lang w:val="en-US"/>
        </w:rPr>
        <w:t xml:space="preserve"> </w:t>
      </w:r>
      <w:r w:rsidRPr="00325E3A">
        <w:t xml:space="preserve">Dalam sebuah proses pendidikan, </w:t>
      </w:r>
      <w:r w:rsidR="002974F6" w:rsidRPr="00325E3A">
        <w:t>dosen</w:t>
      </w:r>
      <w:r w:rsidRPr="00325E3A">
        <w:t xml:space="preserve"> merupakan salah satu komponen yang sangat penting, selain komponen lainnya seperti tujuan, kurikulum, metode, sarana dan prasarana, lingkungan, dan evaluasi. Dianggap sebagai  komponen yang paling penting karena yang mampu memahami, mendalami, melaksanakan dan akhirnya mencapai tujuan pendidikan adalah </w:t>
      </w:r>
      <w:r w:rsidR="002974F6" w:rsidRPr="00325E3A">
        <w:t>dosen</w:t>
      </w:r>
      <w:r w:rsidRPr="00325E3A">
        <w:t xml:space="preserve">. </w:t>
      </w:r>
    </w:p>
    <w:p w:rsidR="000F30AE" w:rsidRPr="00325E3A" w:rsidRDefault="000F30AE" w:rsidP="00325E3A">
      <w:pPr>
        <w:pStyle w:val="BodyText"/>
        <w:ind w:right="99" w:firstLine="720"/>
        <w:jc w:val="both"/>
      </w:pPr>
      <w:r w:rsidRPr="00325E3A">
        <w:t xml:space="preserve">Menurut Yamin (2006:160-161) motivasi dalam belajar dibedakan dalam dua kategori, yaitu motivasi ekstrinsik dan motivasi intrinsik. Motivasi ekstrinsik merupakan kegiatan belajar yang tumbuh dari dorongan dan kebutuhan seseorang tidak secara mutlak berhubungan dengan kegiatan belajarnya sendiri. Motivasi intrinsik merupakan kegiatan belajar dimulai dan diteruskan, berdasarkan penghayatan sesuatu kebutuhan dan dorongan yang secara mutlak berkaitan dengan aktivitas belajar. Yamin 2006:162) menekankan bahwa motivasi intrinsik dan </w:t>
      </w:r>
      <w:r w:rsidRPr="00325E3A">
        <w:rPr>
          <w:lang w:val="en-US"/>
        </w:rPr>
        <w:t xml:space="preserve">eksterinsik tersebut sama pentingnya”. Selain motivasi, kompetensi dosen juga merupakan faktor </w:t>
      </w:r>
      <w:r w:rsidRPr="00325E3A">
        <w:t>yang sangat menentukan prestasi mahasiswa.</w:t>
      </w:r>
      <w:r w:rsidRPr="00325E3A">
        <w:rPr>
          <w:lang w:val="en-US"/>
        </w:rPr>
        <w:t xml:space="preserve"> </w:t>
      </w:r>
      <w:r w:rsidRPr="00325E3A">
        <w:t>Salahsatu tolak ukur yang dapat di lihat bahwa dosen yang berkompeten yakni seberapa jauh ia menguasai materi dan menerapkan model pembelajaran yang tepat untuk materi yangdiajarkan. Apabila seorang dosen tidak menguasai materi yang akan diajarkan, akan berdampak pada kualitas akademik mahasiswa. Djamarah (2000:99) berpendapat bahwa pendidik yang berkompeten adalah pendidik yang memiliki ketrampilan memberi penguatan, ketrampilanbertanya, ketrampilan mengadakan variasi, ket</w:t>
      </w:r>
      <w:r w:rsidR="006828AF" w:rsidRPr="00325E3A">
        <w:rPr>
          <w:lang w:val="en-US"/>
        </w:rPr>
        <w:t>e</w:t>
      </w:r>
      <w:r w:rsidRPr="00325E3A">
        <w:t>rampilan menjelaskan, dan keterampilan membuka dan menutup pelajaran.</w:t>
      </w:r>
    </w:p>
    <w:p w:rsidR="000F30AE" w:rsidRPr="00325E3A" w:rsidRDefault="000F30AE" w:rsidP="00325E3A">
      <w:pPr>
        <w:pStyle w:val="BodyText"/>
        <w:ind w:right="99" w:firstLine="720"/>
        <w:jc w:val="both"/>
        <w:rPr>
          <w:lang w:val="en-US"/>
        </w:rPr>
      </w:pPr>
      <w:r w:rsidRPr="00325E3A">
        <w:t>Prestasi belajar mahasiswa akan tercapai secara optimal kinerja dosen dalam pengajaran baik seperti penguasaan materi, keterampilan mengajar, strategi mengajar, penggunaan bahasa yang digunakan dalam menyampaikan materi, evaluasi, interaksi dengan mahasiswa dan pengelolaan kelas. Dengan demikian variable kompetensi dalam konteks pembelajaran merupakan keharusan untuk dimiliki oleh seorang dosen dalam upaya membantu mahasiswa memperoleh prestasi belajar. Disamping itu, mahasiswa, harus berusaha keras agar dapat mendapatkan prestasi yang maksimal, sebab tinggi rendahnya prestasi belajar tergantung dari usaha masing-masing mahasiswa itu sendiri.</w:t>
      </w:r>
    </w:p>
    <w:p w:rsidR="00325E3A" w:rsidRDefault="00325E3A" w:rsidP="00325E3A">
      <w:pPr>
        <w:pStyle w:val="ListParagraph"/>
        <w:widowControl/>
        <w:autoSpaceDE/>
        <w:autoSpaceDN/>
        <w:spacing w:before="0"/>
        <w:ind w:left="284" w:right="99" w:firstLine="0"/>
        <w:jc w:val="both"/>
        <w:rPr>
          <w:b/>
          <w:sz w:val="24"/>
          <w:szCs w:val="24"/>
          <w:lang w:val="en-US" w:eastAsia="en-US"/>
        </w:rPr>
      </w:pPr>
    </w:p>
    <w:p w:rsidR="0055401D" w:rsidRPr="00325E3A" w:rsidRDefault="0055401D" w:rsidP="00325E3A">
      <w:pPr>
        <w:pStyle w:val="ListParagraph"/>
        <w:widowControl/>
        <w:numPr>
          <w:ilvl w:val="0"/>
          <w:numId w:val="5"/>
        </w:numPr>
        <w:autoSpaceDE/>
        <w:autoSpaceDN/>
        <w:spacing w:before="0"/>
        <w:ind w:left="284" w:right="99" w:hanging="284"/>
        <w:jc w:val="both"/>
        <w:rPr>
          <w:b/>
          <w:sz w:val="24"/>
          <w:szCs w:val="24"/>
          <w:lang w:val="en-US" w:eastAsia="en-US"/>
        </w:rPr>
      </w:pPr>
      <w:r w:rsidRPr="00325E3A">
        <w:rPr>
          <w:b/>
          <w:sz w:val="24"/>
          <w:szCs w:val="24"/>
          <w:lang w:val="en-US" w:eastAsia="en-US"/>
        </w:rPr>
        <w:t>Tinjauan Pustaka</w:t>
      </w:r>
    </w:p>
    <w:p w:rsidR="0015254D" w:rsidRPr="00325E3A" w:rsidRDefault="0015254D" w:rsidP="00325E3A">
      <w:pPr>
        <w:pStyle w:val="Default"/>
        <w:ind w:right="99"/>
        <w:jc w:val="both"/>
        <w:rPr>
          <w:rFonts w:ascii="Times New Roman" w:hAnsi="Times New Roman" w:cs="Times New Roman"/>
          <w:b/>
        </w:rPr>
      </w:pPr>
      <w:r w:rsidRPr="00325E3A">
        <w:rPr>
          <w:rFonts w:ascii="Times New Roman" w:hAnsi="Times New Roman" w:cs="Times New Roman"/>
          <w:b/>
        </w:rPr>
        <w:t>Kompetensi Dosen</w:t>
      </w:r>
    </w:p>
    <w:p w:rsidR="00B86CD4" w:rsidRPr="00325E3A" w:rsidRDefault="00B86CD4" w:rsidP="00721ED1">
      <w:pPr>
        <w:pStyle w:val="Default"/>
        <w:ind w:right="99" w:firstLine="720"/>
        <w:jc w:val="both"/>
        <w:rPr>
          <w:rFonts w:ascii="Times New Roman" w:hAnsi="Times New Roman" w:cs="Times New Roman"/>
        </w:rPr>
      </w:pPr>
      <w:r w:rsidRPr="00325E3A">
        <w:rPr>
          <w:rFonts w:ascii="Times New Roman" w:hAnsi="Times New Roman" w:cs="Times New Roman"/>
        </w:rPr>
        <w:t xml:space="preserve">Kompetensi guru dan dosen menurut UU No.14 Tahun 2005 tentang Guru dan Dosen pasal 1 ayat 10 adalah “seperangkat pengetahuan, keterampilan, dan perilaku yang harus dimiliki, dihayati, dan dikuasai oleh guru atau dosen dalam melaksanakan tugas keprofesionalan.”Sedangkan menurut Mulyasa (2012:26) adalah sebagai berikut :Kompetensi guru/dosen merupakan perpaduan antara kemampuan personal, keilmuan, teknologi, sosial, dan spiritual yang secara kaffah membentuk kompetensi standar profesi guru, yang mencakup penguasaan materi, pemahaman terhadap peserta didik, pembelajaran yang mendidik, pengembangan pribadi, dan profesionalisme. Menurut Usman (2011:14) kompetensi guru/dosen adalah “kemampuan seseorang guru/dosen dalam melaksanakan kewajiban-kewajiban secara bertanggung jawab dan layak.” Sedangkan Uno berpendapat (2008:64) bahwa: Maka berdasarkan pengertian di atas dapat disimpulkan bahwa kompetensi dosen adalah kemampuan dosen dalam melaksanakan kewajiban yang diembannya yang harus didukung oleh seperangkat pengetahuan, keterampilan, dan perilaku yang harus dimiliki. Dalam mengemban tugas utamanya yaitu mendidik dan mengajar, dosen juga harus memiliki kompetensi yang dapat menunjang proses pembelajaran. Adapun kompetensi yang harus dimiliki oleh dosen meliputi empat aspek yaitu kompetensi pedagogik, kompetensi kepribadian, kompetensi profesional, dan kompetensi sosial. </w:t>
      </w:r>
    </w:p>
    <w:p w:rsidR="00B86CD4" w:rsidRPr="00325E3A" w:rsidRDefault="00B86CD4" w:rsidP="00325E3A">
      <w:pPr>
        <w:pStyle w:val="Default"/>
        <w:ind w:right="99"/>
        <w:jc w:val="both"/>
        <w:rPr>
          <w:rFonts w:ascii="Times New Roman" w:hAnsi="Times New Roman" w:cs="Times New Roman"/>
        </w:rPr>
      </w:pPr>
      <w:r w:rsidRPr="00325E3A">
        <w:rPr>
          <w:rFonts w:ascii="Times New Roman" w:hAnsi="Times New Roman" w:cs="Times New Roman"/>
          <w:b/>
          <w:bCs/>
        </w:rPr>
        <w:lastRenderedPageBreak/>
        <w:t xml:space="preserve">Kompetensi Pedagogik </w:t>
      </w:r>
    </w:p>
    <w:p w:rsidR="00B86CD4" w:rsidRPr="00325E3A" w:rsidRDefault="00B86CD4" w:rsidP="00721ED1">
      <w:pPr>
        <w:pStyle w:val="Default"/>
        <w:ind w:right="99" w:firstLine="720"/>
        <w:jc w:val="both"/>
        <w:rPr>
          <w:rFonts w:ascii="Times New Roman" w:hAnsi="Times New Roman" w:cs="Times New Roman"/>
        </w:rPr>
      </w:pPr>
      <w:r w:rsidRPr="00325E3A">
        <w:rPr>
          <w:rFonts w:ascii="Times New Roman" w:hAnsi="Times New Roman" w:cs="Times New Roman"/>
        </w:rPr>
        <w:t xml:space="preserve">Dalam Peraturan Pemerintah Nomor 19 Tahun 2005 tentang Standar Nasional Pendidikan, penjelasan Pasal 28 ayat (3) butir a disebutkan bahwa kompetensi pedagogik adalah </w:t>
      </w:r>
      <w:r w:rsidRPr="00325E3A">
        <w:rPr>
          <w:rFonts w:ascii="Times New Roman" w:hAnsi="Times New Roman" w:cs="Times New Roman"/>
        </w:rPr>
        <w:t>k</w:t>
      </w:r>
      <w:r w:rsidRPr="00325E3A">
        <w:rPr>
          <w:rFonts w:ascii="Times New Roman" w:hAnsi="Times New Roman" w:cs="Times New Roman"/>
        </w:rPr>
        <w:t>emampuan mengelola pembelajaran peserta didik</w:t>
      </w:r>
      <w:r w:rsidR="0015254D" w:rsidRPr="00325E3A">
        <w:rPr>
          <w:rFonts w:ascii="Times New Roman" w:hAnsi="Times New Roman" w:cs="Times New Roman"/>
        </w:rPr>
        <w:t xml:space="preserve"> </w:t>
      </w:r>
      <w:r w:rsidR="0015254D" w:rsidRPr="00325E3A">
        <w:rPr>
          <w:rFonts w:ascii="Times New Roman" w:hAnsi="Times New Roman" w:cs="Times New Roman"/>
        </w:rPr>
        <w:t>yang meliputi pemahaman terhadap peserta didik, perancangan, dan pelaksanaan pembelajaran, evaluasi hasil belajar, dan pengembangan peserta didik untuk mengaktualisasikan berbagai potensi yang dimilikinya.</w:t>
      </w:r>
    </w:p>
    <w:p w:rsidR="0015254D" w:rsidRPr="00325E3A" w:rsidRDefault="0015254D" w:rsidP="00325E3A">
      <w:pPr>
        <w:pStyle w:val="Default"/>
        <w:ind w:right="99"/>
        <w:jc w:val="both"/>
        <w:rPr>
          <w:rFonts w:ascii="Times New Roman" w:hAnsi="Times New Roman" w:cs="Times New Roman"/>
        </w:rPr>
      </w:pPr>
      <w:r w:rsidRPr="00325E3A">
        <w:rPr>
          <w:rFonts w:ascii="Times New Roman" w:hAnsi="Times New Roman" w:cs="Times New Roman"/>
        </w:rPr>
        <w:t>Dalam kompetensi pedagogik ini dosen dituntut untuk dapat menjadi seorang manager dalam kelas. Dimana ia akan merencanakan, melaksanakan, dan melakukan pengawasan bagi proses pembelajaran terhadap mahasiswa di dalam kelas. Hal ini sesuai dengan yang dinyatakan oleh Mulyasa (2012:78) bahwa “guru diharapkan membimbing dan mengarahkan pengembangan kurikulum dan pembelajaran secara efektif, serta melakukan pengawasan dalam pelaksanaannya.”</w:t>
      </w:r>
    </w:p>
    <w:p w:rsidR="0015254D" w:rsidRPr="00325E3A" w:rsidRDefault="0015254D" w:rsidP="00325E3A">
      <w:pPr>
        <w:pStyle w:val="Default"/>
        <w:ind w:right="99"/>
        <w:jc w:val="both"/>
        <w:rPr>
          <w:rFonts w:ascii="Times New Roman" w:hAnsi="Times New Roman" w:cs="Times New Roman"/>
        </w:rPr>
      </w:pPr>
      <w:r w:rsidRPr="00325E3A">
        <w:rPr>
          <w:rFonts w:ascii="Times New Roman" w:hAnsi="Times New Roman" w:cs="Times New Roman"/>
          <w:b/>
          <w:bCs/>
        </w:rPr>
        <w:t xml:space="preserve">Kompetensi Kepribadian </w:t>
      </w:r>
    </w:p>
    <w:p w:rsidR="0015254D" w:rsidRPr="00325E3A" w:rsidRDefault="0015254D" w:rsidP="00721ED1">
      <w:pPr>
        <w:pStyle w:val="Default"/>
        <w:ind w:right="99" w:firstLine="720"/>
        <w:jc w:val="both"/>
        <w:rPr>
          <w:rFonts w:ascii="Times New Roman" w:hAnsi="Times New Roman" w:cs="Times New Roman"/>
        </w:rPr>
      </w:pPr>
      <w:r w:rsidRPr="00325E3A">
        <w:rPr>
          <w:rFonts w:ascii="Times New Roman" w:hAnsi="Times New Roman" w:cs="Times New Roman"/>
        </w:rPr>
        <w:t xml:space="preserve">Dalam Peraturan Pemerintah Nomor 19 Tahun 2005 tentang Standar Nasional Pendidikan, penjelasan Pasal 28 ayat (3) butir b, disebutkan bahwa yang dimaksud dengan kompetensi kepribadian adalah “kemampuan kepribadian yang mantap, stabil, dewasa, arif, dan berwibawa, menjadi teladan bagi peserta didik, dan berakhlak mulia.” </w:t>
      </w:r>
    </w:p>
    <w:p w:rsidR="0055401D" w:rsidRPr="00325E3A" w:rsidRDefault="0015254D" w:rsidP="00325E3A">
      <w:pPr>
        <w:pStyle w:val="Default"/>
        <w:ind w:right="99"/>
        <w:jc w:val="both"/>
        <w:rPr>
          <w:rFonts w:ascii="Times New Roman" w:hAnsi="Times New Roman" w:cs="Times New Roman"/>
        </w:rPr>
      </w:pPr>
      <w:r w:rsidRPr="00325E3A">
        <w:rPr>
          <w:rFonts w:ascii="Times New Roman" w:hAnsi="Times New Roman" w:cs="Times New Roman"/>
        </w:rPr>
        <w:t>Terkadang dalam proses pembelajaran di dalam kelas muncul perilaku mahasiswa dan kondisi lingkungan yang dapat memancing emosi dosen. Oleh karena itu, dosen mesti memiliki sifat dewasa dan</w:t>
      </w:r>
      <w:r w:rsidRPr="00325E3A">
        <w:rPr>
          <w:rFonts w:ascii="Times New Roman" w:hAnsi="Times New Roman" w:cs="Times New Roman"/>
        </w:rPr>
        <w:t xml:space="preserve"> </w:t>
      </w:r>
      <w:r w:rsidRPr="00325E3A">
        <w:rPr>
          <w:rFonts w:ascii="Times New Roman" w:hAnsi="Times New Roman" w:cs="Times New Roman"/>
        </w:rPr>
        <w:t>stabil. Hal ini bertujuan agar tidak terjadi pertengkaran di dalam proses pembelajaran. Hendaknya seorang dosen tetap berwibawa dalam kondisi dan suasana hati bagaimanapun. Yang terpenting dosen harus selalu fokus pada tujuan pembelajaran yang akan dan ingin dicapai. Hal ini sesuai dengan pernyataan Mulyasa (2012:117) bahwa “pribadi guru memiliki andil yang sangat besar terhadap keberhasilan pendidikan, khususnya kegiatan pembelajaran.”</w:t>
      </w:r>
    </w:p>
    <w:p w:rsidR="0015254D" w:rsidRPr="00325E3A" w:rsidRDefault="0015254D" w:rsidP="00325E3A">
      <w:pPr>
        <w:pStyle w:val="Default"/>
        <w:ind w:right="99"/>
        <w:jc w:val="both"/>
        <w:rPr>
          <w:rFonts w:ascii="Times New Roman" w:hAnsi="Times New Roman" w:cs="Times New Roman"/>
        </w:rPr>
      </w:pPr>
      <w:r w:rsidRPr="00325E3A">
        <w:rPr>
          <w:rFonts w:ascii="Times New Roman" w:hAnsi="Times New Roman" w:cs="Times New Roman"/>
          <w:b/>
          <w:bCs/>
        </w:rPr>
        <w:t xml:space="preserve">Kompetensi Profesional </w:t>
      </w:r>
    </w:p>
    <w:p w:rsidR="0015254D" w:rsidRPr="00325E3A" w:rsidRDefault="0015254D" w:rsidP="00721ED1">
      <w:pPr>
        <w:pStyle w:val="Default"/>
        <w:ind w:right="99" w:firstLine="720"/>
        <w:jc w:val="both"/>
        <w:rPr>
          <w:rFonts w:ascii="Times New Roman" w:hAnsi="Times New Roman" w:cs="Times New Roman"/>
        </w:rPr>
      </w:pPr>
      <w:r w:rsidRPr="00325E3A">
        <w:rPr>
          <w:rFonts w:ascii="Times New Roman" w:hAnsi="Times New Roman" w:cs="Times New Roman"/>
        </w:rPr>
        <w:t xml:space="preserve">Dalam Peraturan Pemerintah Nomor 19 Tahun 2005 tentang Standar Nasional Pendidikan, penjelasan Pasal 28 ayat (3) butir c disebutkan bahwa yang dimaksud dengan kompetensi profesional adalah “kemampuan penguasaan materi pembelajaran secara luas dan mendalam yang memungkinkan membimbing peserta didik memenuhi standar kompetensi yang ditetapkan dalam Standar Nasional Pendidikan.” </w:t>
      </w:r>
    </w:p>
    <w:p w:rsidR="0015254D" w:rsidRPr="00721ED1" w:rsidRDefault="0015254D" w:rsidP="00325E3A">
      <w:pPr>
        <w:pStyle w:val="Default"/>
        <w:ind w:right="99"/>
        <w:jc w:val="both"/>
        <w:rPr>
          <w:rFonts w:ascii="Times New Roman" w:hAnsi="Times New Roman" w:cs="Times New Roman"/>
          <w:b/>
        </w:rPr>
      </w:pPr>
      <w:r w:rsidRPr="00721ED1">
        <w:rPr>
          <w:rFonts w:ascii="Times New Roman" w:hAnsi="Times New Roman" w:cs="Times New Roman"/>
          <w:b/>
        </w:rPr>
        <w:t>Motivasi Belajar</w:t>
      </w:r>
    </w:p>
    <w:p w:rsidR="00B86CD4" w:rsidRPr="00325E3A" w:rsidRDefault="00B86CD4" w:rsidP="00721ED1">
      <w:pPr>
        <w:pStyle w:val="Default"/>
        <w:ind w:right="99" w:firstLine="720"/>
        <w:jc w:val="both"/>
        <w:rPr>
          <w:rFonts w:ascii="Times New Roman" w:hAnsi="Times New Roman" w:cs="Times New Roman"/>
        </w:rPr>
      </w:pPr>
      <w:r w:rsidRPr="00325E3A">
        <w:rPr>
          <w:rFonts w:ascii="Times New Roman" w:hAnsi="Times New Roman" w:cs="Times New Roman"/>
        </w:rPr>
        <w:t xml:space="preserve">Para ahli mendefinisikan pengertian motivasi dengan cara dan gaya yang berbeda, namun esensinya menuju kepada maksud yang sama, seperti yang dikemukakan oleh Syamsudin (2005:37) bahwa motivasi itu merupakan : </w:t>
      </w:r>
    </w:p>
    <w:p w:rsidR="00B86CD4" w:rsidRPr="00325E3A" w:rsidRDefault="00B86CD4" w:rsidP="00325E3A">
      <w:pPr>
        <w:pStyle w:val="Default"/>
        <w:ind w:right="99"/>
        <w:jc w:val="both"/>
        <w:rPr>
          <w:rFonts w:ascii="Times New Roman" w:hAnsi="Times New Roman" w:cs="Times New Roman"/>
        </w:rPr>
      </w:pPr>
      <w:r w:rsidRPr="00325E3A">
        <w:rPr>
          <w:rFonts w:ascii="Times New Roman" w:hAnsi="Times New Roman" w:cs="Times New Roman"/>
        </w:rPr>
        <w:t>(1) Suatu kekuatan (</w:t>
      </w:r>
      <w:r w:rsidRPr="00325E3A">
        <w:rPr>
          <w:rFonts w:ascii="Times New Roman" w:hAnsi="Times New Roman" w:cs="Times New Roman"/>
          <w:i/>
          <w:iCs/>
        </w:rPr>
        <w:t>power</w:t>
      </w:r>
      <w:r w:rsidRPr="00325E3A">
        <w:rPr>
          <w:rFonts w:ascii="Times New Roman" w:hAnsi="Times New Roman" w:cs="Times New Roman"/>
        </w:rPr>
        <w:t>) atau tenaga (</w:t>
      </w:r>
      <w:r w:rsidRPr="00325E3A">
        <w:rPr>
          <w:rFonts w:ascii="Times New Roman" w:hAnsi="Times New Roman" w:cs="Times New Roman"/>
          <w:i/>
          <w:iCs/>
        </w:rPr>
        <w:t>forces</w:t>
      </w:r>
      <w:r w:rsidRPr="00325E3A">
        <w:rPr>
          <w:rFonts w:ascii="Times New Roman" w:hAnsi="Times New Roman" w:cs="Times New Roman"/>
        </w:rPr>
        <w:t>) atau daya (</w:t>
      </w:r>
      <w:r w:rsidRPr="00325E3A">
        <w:rPr>
          <w:rFonts w:ascii="Times New Roman" w:hAnsi="Times New Roman" w:cs="Times New Roman"/>
          <w:i/>
          <w:iCs/>
        </w:rPr>
        <w:t>energy</w:t>
      </w:r>
      <w:r w:rsidRPr="00325E3A">
        <w:rPr>
          <w:rFonts w:ascii="Times New Roman" w:hAnsi="Times New Roman" w:cs="Times New Roman"/>
        </w:rPr>
        <w:t xml:space="preserve">), atau </w:t>
      </w:r>
    </w:p>
    <w:p w:rsidR="00B86CD4" w:rsidRPr="00325E3A" w:rsidRDefault="00B86CD4" w:rsidP="00325E3A">
      <w:pPr>
        <w:pStyle w:val="Default"/>
        <w:ind w:right="99"/>
        <w:jc w:val="both"/>
        <w:rPr>
          <w:rFonts w:ascii="Times New Roman" w:hAnsi="Times New Roman" w:cs="Times New Roman"/>
        </w:rPr>
      </w:pPr>
      <w:r w:rsidRPr="00325E3A">
        <w:rPr>
          <w:rFonts w:ascii="Times New Roman" w:hAnsi="Times New Roman" w:cs="Times New Roman"/>
        </w:rPr>
        <w:t>(2) Suatu keadaan yang kompleks (</w:t>
      </w:r>
      <w:r w:rsidRPr="00325E3A">
        <w:rPr>
          <w:rFonts w:ascii="Times New Roman" w:hAnsi="Times New Roman" w:cs="Times New Roman"/>
          <w:i/>
          <w:iCs/>
        </w:rPr>
        <w:t>a complex state</w:t>
      </w:r>
      <w:r w:rsidRPr="00325E3A">
        <w:rPr>
          <w:rFonts w:ascii="Times New Roman" w:hAnsi="Times New Roman" w:cs="Times New Roman"/>
        </w:rPr>
        <w:t>) dan kesiapsediaan (</w:t>
      </w:r>
      <w:r w:rsidRPr="00325E3A">
        <w:rPr>
          <w:rFonts w:ascii="Times New Roman" w:hAnsi="Times New Roman" w:cs="Times New Roman"/>
          <w:i/>
          <w:iCs/>
        </w:rPr>
        <w:t>preparatory set</w:t>
      </w:r>
      <w:r w:rsidRPr="00325E3A">
        <w:rPr>
          <w:rFonts w:ascii="Times New Roman" w:hAnsi="Times New Roman" w:cs="Times New Roman"/>
        </w:rPr>
        <w:t>) dalam diri individu (</w:t>
      </w:r>
      <w:r w:rsidRPr="00325E3A">
        <w:rPr>
          <w:rFonts w:ascii="Times New Roman" w:hAnsi="Times New Roman" w:cs="Times New Roman"/>
          <w:i/>
          <w:iCs/>
        </w:rPr>
        <w:t>organisme</w:t>
      </w:r>
      <w:r w:rsidRPr="00325E3A">
        <w:rPr>
          <w:rFonts w:ascii="Times New Roman" w:hAnsi="Times New Roman" w:cs="Times New Roman"/>
        </w:rPr>
        <w:t>) untuk bergerak (</w:t>
      </w:r>
      <w:r w:rsidRPr="00325E3A">
        <w:rPr>
          <w:rFonts w:ascii="Times New Roman" w:hAnsi="Times New Roman" w:cs="Times New Roman"/>
          <w:i/>
          <w:iCs/>
        </w:rPr>
        <w:t>to move, motion, motive</w:t>
      </w:r>
      <w:r w:rsidRPr="00325E3A">
        <w:rPr>
          <w:rFonts w:ascii="Times New Roman" w:hAnsi="Times New Roman" w:cs="Times New Roman"/>
        </w:rPr>
        <w:t xml:space="preserve">) ke arah tujuan tertentu, baik disadari maupun tidak disadari. </w:t>
      </w:r>
    </w:p>
    <w:p w:rsidR="00B86CD4" w:rsidRPr="00325E3A" w:rsidRDefault="00B86CD4" w:rsidP="00721ED1">
      <w:pPr>
        <w:pStyle w:val="Default"/>
        <w:ind w:right="99" w:firstLine="720"/>
        <w:jc w:val="both"/>
        <w:rPr>
          <w:rFonts w:ascii="Times New Roman" w:hAnsi="Times New Roman" w:cs="Times New Roman"/>
        </w:rPr>
      </w:pPr>
      <w:r w:rsidRPr="00325E3A">
        <w:rPr>
          <w:rFonts w:ascii="Times New Roman" w:hAnsi="Times New Roman" w:cs="Times New Roman"/>
        </w:rPr>
        <w:t>Menurut Uno (2010:3) bahwa “ Motivasi merupakan dorongan</w:t>
      </w:r>
      <w:r w:rsidRPr="00325E3A">
        <w:rPr>
          <w:rFonts w:ascii="Times New Roman" w:hAnsi="Times New Roman" w:cs="Times New Roman"/>
        </w:rPr>
        <w:t xml:space="preserve"> </w:t>
      </w:r>
      <w:r w:rsidRPr="00325E3A">
        <w:rPr>
          <w:rFonts w:ascii="Times New Roman" w:hAnsi="Times New Roman" w:cs="Times New Roman"/>
        </w:rPr>
        <w:t>yang terdapat dalam diri seseorang untuk berusaha mengadakan perubahan tingkah laku yang lebih baik dalam memenuhi kebutuhannya ”.</w:t>
      </w:r>
    </w:p>
    <w:p w:rsidR="00B86CD4" w:rsidRPr="00325E3A" w:rsidRDefault="00B86CD4" w:rsidP="00721ED1">
      <w:pPr>
        <w:pStyle w:val="Default"/>
        <w:ind w:right="99" w:firstLine="720"/>
        <w:jc w:val="both"/>
        <w:rPr>
          <w:rFonts w:ascii="Times New Roman" w:hAnsi="Times New Roman" w:cs="Times New Roman"/>
        </w:rPr>
      </w:pPr>
      <w:r w:rsidRPr="00325E3A">
        <w:rPr>
          <w:rFonts w:ascii="Times New Roman" w:hAnsi="Times New Roman" w:cs="Times New Roman"/>
        </w:rPr>
        <w:t xml:space="preserve">Motivasi dan Belajar merupakan dua hal yang saling mempengaruhi. Uno (2010:23) mengatakan bahwa “ Motivasi belajar adalah dorongan internal dan eksternal pada siswa-siswa yang sedang belajar untuk mengadakan perubahan tingkah laku ”. </w:t>
      </w:r>
    </w:p>
    <w:p w:rsidR="00B86CD4" w:rsidRPr="00325E3A" w:rsidRDefault="00B86CD4" w:rsidP="00325E3A">
      <w:pPr>
        <w:pStyle w:val="Default"/>
        <w:ind w:right="99"/>
        <w:jc w:val="both"/>
        <w:rPr>
          <w:rFonts w:ascii="Times New Roman" w:hAnsi="Times New Roman" w:cs="Times New Roman"/>
        </w:rPr>
      </w:pPr>
      <w:r w:rsidRPr="00325E3A">
        <w:rPr>
          <w:rFonts w:ascii="Times New Roman" w:hAnsi="Times New Roman" w:cs="Times New Roman"/>
        </w:rPr>
        <w:t xml:space="preserve">Menurut Sadirman (2007:75) bahwa : </w:t>
      </w:r>
    </w:p>
    <w:p w:rsidR="00B86CD4" w:rsidRPr="00325E3A" w:rsidRDefault="00B86CD4" w:rsidP="00325E3A">
      <w:pPr>
        <w:pStyle w:val="Default"/>
        <w:ind w:right="99"/>
        <w:jc w:val="both"/>
        <w:rPr>
          <w:rFonts w:ascii="Times New Roman" w:hAnsi="Times New Roman" w:cs="Times New Roman"/>
        </w:rPr>
      </w:pPr>
      <w:r w:rsidRPr="00325E3A">
        <w:rPr>
          <w:rFonts w:ascii="Times New Roman" w:hAnsi="Times New Roman" w:cs="Times New Roman"/>
        </w:rPr>
        <w:t>“Motivasi belajar merupakan faktor psikis yang bersifat non-intelektual. peranannya yang khas adalah dalam hal penumbuhan gairah, merasa senang dan semangat untuk belajar. siswa yang memiliki motivasi kuat, akan mempunyai banyak energi untuk melakukan kegiatan belajar”</w:t>
      </w:r>
    </w:p>
    <w:p w:rsidR="00B86CD4" w:rsidRPr="00325E3A" w:rsidRDefault="00B86CD4" w:rsidP="00721ED1">
      <w:pPr>
        <w:pStyle w:val="Default"/>
        <w:ind w:right="99" w:firstLine="720"/>
        <w:jc w:val="both"/>
        <w:rPr>
          <w:rFonts w:ascii="Times New Roman" w:hAnsi="Times New Roman" w:cs="Times New Roman"/>
        </w:rPr>
      </w:pPr>
      <w:r w:rsidRPr="00325E3A">
        <w:rPr>
          <w:rFonts w:ascii="Times New Roman" w:hAnsi="Times New Roman" w:cs="Times New Roman"/>
        </w:rPr>
        <w:lastRenderedPageBreak/>
        <w:t>Dalam proses belajar, motivasi sangat diperlukan. Semakin tinggi motivasi maka semakin bagus juga prestasi yang diperoleh, semakin rendah motivasi maka semakin rendah pula prestasi yang diperoleh, karena motivasi sebagai kekuatan, pendorong, untuk bergerak mencapai tujuan dan perubahan tingkah laku siswa dalam proses belajar. Jika seseorang memiliki motivasi yang kuat maka akan memiliki banyak energi untuk melakukan kegiatan belajar.</w:t>
      </w:r>
    </w:p>
    <w:p w:rsidR="00B86CD4" w:rsidRPr="00325E3A" w:rsidRDefault="00B86CD4" w:rsidP="00721ED1">
      <w:pPr>
        <w:pStyle w:val="Default"/>
        <w:ind w:right="99" w:firstLine="588"/>
        <w:jc w:val="both"/>
        <w:rPr>
          <w:rFonts w:ascii="Times New Roman" w:hAnsi="Times New Roman" w:cs="Times New Roman"/>
        </w:rPr>
      </w:pPr>
      <w:r w:rsidRPr="00325E3A">
        <w:rPr>
          <w:rFonts w:ascii="Times New Roman" w:hAnsi="Times New Roman" w:cs="Times New Roman"/>
        </w:rPr>
        <w:t>Menurut Sadirman (2007:75) bahwa “ Motivasi adalah serangkaian usaha untuk menyediakan kondisi-kondisi tertentu, sehingga seseorang mau dan ingin melakukan sesuatu, dan bila tidak suka, maka akan berusaha untuk meniadakan atau mengelakkan perasaan tidak suka itu ”.</w:t>
      </w:r>
    </w:p>
    <w:p w:rsidR="0015254D" w:rsidRPr="00721ED1" w:rsidRDefault="0015254D" w:rsidP="00721ED1">
      <w:pPr>
        <w:pStyle w:val="BodyText"/>
        <w:ind w:right="99"/>
        <w:jc w:val="both"/>
        <w:rPr>
          <w:b/>
          <w:lang w:val="en-US"/>
        </w:rPr>
      </w:pPr>
      <w:r w:rsidRPr="00721ED1">
        <w:rPr>
          <w:b/>
          <w:lang w:val="en-US"/>
        </w:rPr>
        <w:t>Prestasi Belajar</w:t>
      </w:r>
    </w:p>
    <w:p w:rsidR="00BA305A" w:rsidRPr="00325E3A" w:rsidRDefault="00BA305A" w:rsidP="00325E3A">
      <w:pPr>
        <w:pStyle w:val="BodyText"/>
        <w:ind w:right="99"/>
        <w:jc w:val="both"/>
      </w:pPr>
      <w:r w:rsidRPr="00325E3A">
        <w:t xml:space="preserve">Prestasi belajar merupakan hasil penilaian terhadap aktivitas belajar mahasiswa yang berfungsi untuk mengetahui sejauhmana perkembangan mahasiswa setelah menyelesaikan pendidikan tentang kemajuan </w:t>
      </w:r>
      <w:r w:rsidR="0015254D" w:rsidRPr="00325E3A">
        <w:rPr>
          <w:lang w:val="en-US"/>
        </w:rPr>
        <w:t>maha</w:t>
      </w:r>
      <w:r w:rsidRPr="00325E3A">
        <w:t>siswa dalam segal</w:t>
      </w:r>
      <w:r w:rsidR="0015254D" w:rsidRPr="00325E3A">
        <w:t>a hal yang dipelajari di seko</w:t>
      </w:r>
      <w:r w:rsidRPr="00325E3A">
        <w:t xml:space="preserve"> yang menyangkut pengetahuan atau kecakapan/keterampilan yang dinyatakan sesudah hasil penilaian. Sejalan dengan pendapat Djamarah, Syamsudin (1999:160) mengemukakan bahwa prestasi belajar merupakan kecakapan nyata atau actual ability, yaitu kecakapan yang segera dapat didemonstrasikan dan diuji sekarang juga karena merupakan hasil usaha atau belajar yang bersangkutan dengan teknik tertentu yang telah dijalaninya.</w:t>
      </w:r>
    </w:p>
    <w:p w:rsidR="00401145" w:rsidRPr="00325E3A" w:rsidRDefault="00442320" w:rsidP="00325E3A">
      <w:pPr>
        <w:pStyle w:val="Heading1"/>
        <w:numPr>
          <w:ilvl w:val="0"/>
          <w:numId w:val="5"/>
        </w:numPr>
        <w:ind w:left="426" w:right="99" w:hanging="426"/>
        <w:jc w:val="both"/>
      </w:pPr>
      <w:r w:rsidRPr="00325E3A">
        <w:t>METODE</w:t>
      </w:r>
    </w:p>
    <w:p w:rsidR="00401145" w:rsidRPr="00325E3A" w:rsidRDefault="00442320" w:rsidP="00721ED1">
      <w:pPr>
        <w:pStyle w:val="BodyText"/>
        <w:ind w:right="99" w:firstLine="720"/>
        <w:jc w:val="both"/>
      </w:pPr>
      <w:r w:rsidRPr="00325E3A">
        <w:t xml:space="preserve">Penelitian menggunakan pendekatan kuantitatif dengan metode penelitian yang digunakan adalah penelitian </w:t>
      </w:r>
      <w:r w:rsidRPr="00325E3A">
        <w:rPr>
          <w:i/>
        </w:rPr>
        <w:t xml:space="preserve">ex post facto. </w:t>
      </w:r>
      <w:r w:rsidRPr="00325E3A">
        <w:t xml:space="preserve">Penelitian </w:t>
      </w:r>
      <w:r w:rsidRPr="00325E3A">
        <w:rPr>
          <w:i/>
        </w:rPr>
        <w:t xml:space="preserve">ex post facto </w:t>
      </w:r>
      <w:r w:rsidRPr="00325E3A">
        <w:t>yaitu penelitian yang dilakukan untuk meneliti peristiwa yang telah ter</w:t>
      </w:r>
      <w:r w:rsidR="00AB6486" w:rsidRPr="00325E3A">
        <w:t>jadi dan kemu- dian meruntut ke</w:t>
      </w:r>
      <w:r w:rsidRPr="00325E3A">
        <w:t>belakang untuk mengetahui faktor-faktor yang menyebabkan timbulnya kejadian tersebut. Penelitian bertuj</w:t>
      </w:r>
      <w:r w:rsidR="00BA305A" w:rsidRPr="00325E3A">
        <w:t>uan untuk mengetahui suatu feno</w:t>
      </w:r>
      <w:r w:rsidRPr="00325E3A">
        <w:t>mena dan men</w:t>
      </w:r>
      <w:r w:rsidR="00AB6486" w:rsidRPr="00325E3A">
        <w:rPr>
          <w:lang w:val="en-US"/>
        </w:rPr>
        <w:t>e</w:t>
      </w:r>
      <w:r w:rsidRPr="00325E3A">
        <w:t>mukan penyebab yang memungkinkan terjadinya akibat, gejala, atau fenomena variabel terikat yang disebabkan oleh suatu peristiwa, perilaku atau hal-hal yang menyebabkan perubahan pada variabel bebas yang telah terjadi, maka penelitian yang dilakukan merupakan penelitian</w:t>
      </w:r>
      <w:r w:rsidRPr="00325E3A">
        <w:rPr>
          <w:spacing w:val="-1"/>
        </w:rPr>
        <w:t xml:space="preserve"> </w:t>
      </w:r>
      <w:r w:rsidRPr="00325E3A">
        <w:t>deskriptif.</w:t>
      </w:r>
    </w:p>
    <w:p w:rsidR="00401145" w:rsidRPr="00325E3A" w:rsidRDefault="00442320" w:rsidP="00721ED1">
      <w:pPr>
        <w:pStyle w:val="BodyText"/>
        <w:ind w:right="99" w:firstLine="720"/>
        <w:jc w:val="both"/>
      </w:pPr>
      <w:r w:rsidRPr="00325E3A">
        <w:t xml:space="preserve">Populasi penelitian adalah seluruh </w:t>
      </w:r>
      <w:r w:rsidR="002974F6" w:rsidRPr="00325E3A">
        <w:t>mahasiswa</w:t>
      </w:r>
      <w:r w:rsidRPr="00325E3A">
        <w:t xml:space="preserve"> dan </w:t>
      </w:r>
      <w:r w:rsidR="002974F6" w:rsidRPr="00325E3A">
        <w:t>dosen</w:t>
      </w:r>
      <w:r w:rsidRPr="00325E3A">
        <w:t xml:space="preserve"> </w:t>
      </w:r>
      <w:r w:rsidR="0015254D" w:rsidRPr="00325E3A">
        <w:rPr>
          <w:lang w:val="en-US"/>
        </w:rPr>
        <w:t>Politeknik PGRI Banten</w:t>
      </w:r>
      <w:r w:rsidRPr="00325E3A">
        <w:t xml:space="preserve">. Teknik penentuan sampel menggunakan teknik </w:t>
      </w:r>
      <w:r w:rsidRPr="00325E3A">
        <w:rPr>
          <w:i/>
        </w:rPr>
        <w:t xml:space="preserve">Proportional Stratified Random Sampling, </w:t>
      </w:r>
      <w:r w:rsidRPr="00325E3A">
        <w:t xml:space="preserve">yaitu pengambilan sampel dari anggota populasi secara acak dan berstrata secara </w:t>
      </w:r>
      <w:r w:rsidRPr="00325E3A">
        <w:rPr>
          <w:i/>
        </w:rPr>
        <w:t xml:space="preserve">proportional. </w:t>
      </w:r>
      <w:r w:rsidRPr="00325E3A">
        <w:t xml:space="preserve">Dilakukan </w:t>
      </w:r>
      <w:r w:rsidRPr="00325E3A">
        <w:rPr>
          <w:i/>
        </w:rPr>
        <w:t xml:space="preserve">sampling </w:t>
      </w:r>
      <w:r w:rsidRPr="00325E3A">
        <w:t>apabila anggota populasinya heterogen (tidak sejenis) (</w:t>
      </w:r>
      <w:r w:rsidR="0015254D" w:rsidRPr="00325E3A">
        <w:t>Riduwan, 2011: 58). Jumlah sam-</w:t>
      </w:r>
      <w:r w:rsidRPr="00325E3A">
        <w:t>pel ditentukan dengan rumus yang diformulasikan oleh Isac dan Micheal (1983: 192).</w:t>
      </w:r>
    </w:p>
    <w:p w:rsidR="00401145" w:rsidRPr="00325E3A" w:rsidRDefault="00442320" w:rsidP="00721ED1">
      <w:pPr>
        <w:pStyle w:val="BodyText"/>
        <w:ind w:right="99" w:firstLine="720"/>
        <w:jc w:val="both"/>
      </w:pPr>
      <w:r w:rsidRPr="00325E3A">
        <w:t xml:space="preserve">Teknik pengumpulan data yang digunakan dalam penelitian adalah doku- mentasi dan kuesioner. Dokumentasi ditujukan untuk memperoleh data langsung dari tempat penelitian, meliputi buku-buku yang relevan, peraturan-peraturan, laporan kegiatan, foto-foto, film dokumenter, dan data yang relevan dengan penelitian. Teknik pengumpulan data yang peneliti gunakan adalah kuesioner, yaitu dengan cara memberikan seperangkat pernyataan tertulis kepada responden untuk dijawab. Kuesioner yang digunakan dalam penelitian adalah </w:t>
      </w:r>
      <w:r w:rsidRPr="00325E3A">
        <w:rPr>
          <w:i/>
        </w:rPr>
        <w:t xml:space="preserve">closed ended questionnaire </w:t>
      </w:r>
      <w:r w:rsidRPr="00325E3A">
        <w:t xml:space="preserve">atau kuesioner tertutup yaitu berbagai pernyataan yang dibuat dengan memberikan alternatif jawaban yang telah tersedia, sehingga responden tinggal memilih jawaban yang ada sesuai kondidi sebelumnya. Metode tersebut digunakan untuk mengetahui kompentensi yang telah dimiliki oleh </w:t>
      </w:r>
      <w:r w:rsidR="002974F6" w:rsidRPr="00325E3A">
        <w:t>mahasiswa</w:t>
      </w:r>
      <w:r w:rsidRPr="00325E3A">
        <w:t>.</w:t>
      </w:r>
    </w:p>
    <w:p w:rsidR="00401145" w:rsidRPr="00325E3A" w:rsidRDefault="00442320" w:rsidP="00721ED1">
      <w:pPr>
        <w:pStyle w:val="BodyText"/>
        <w:ind w:right="99" w:firstLine="720"/>
        <w:jc w:val="both"/>
      </w:pPr>
      <w:r w:rsidRPr="00325E3A">
        <w:t>Data yang dikumpulkan dalam penelitian digunakan untuk menjawab pertanyaan yang telah dirumuskan. Karena data yang diperoleh akan dijadikan landasan dalam mengambil kesimpulan, maka data yang dikumpulkan harus data yang benar. Agar data yang dikumpulkan baik dan benar, instrumen pengumpulan data harus baik. Instrumen yang digunakan berupa angket yang berisi pernyataan- pernyataan yang menyangkut efektivitas pelaksanaan kegiatan sekolah.</w:t>
      </w:r>
    </w:p>
    <w:p w:rsidR="00401145" w:rsidRPr="00325E3A" w:rsidRDefault="00442320" w:rsidP="00721ED1">
      <w:pPr>
        <w:pStyle w:val="BodyText"/>
        <w:ind w:right="99" w:firstLine="720"/>
        <w:jc w:val="both"/>
      </w:pPr>
      <w:r w:rsidRPr="00325E3A">
        <w:lastRenderedPageBreak/>
        <w:t>Skala pengukuran yang digunakan dalam instrumen adalah skala likert. Riduwan (2012: 12) menyatakan “Skala likert digunakan untuk mengukur sikap, pendapat, dan persepsi seseorang atau kelompok tentang kejadian atau</w:t>
      </w:r>
      <w:r w:rsidRPr="00325E3A">
        <w:rPr>
          <w:spacing w:val="51"/>
        </w:rPr>
        <w:t xml:space="preserve"> </w:t>
      </w:r>
      <w:r w:rsidRPr="00325E3A">
        <w:t>suatu</w:t>
      </w:r>
      <w:r w:rsidR="00AB6486" w:rsidRPr="00325E3A">
        <w:rPr>
          <w:lang w:val="en-US"/>
        </w:rPr>
        <w:t xml:space="preserve"> </w:t>
      </w:r>
      <w:r w:rsidRPr="00325E3A">
        <w:t>gejala sosial”. Dengan menggunakan skala likert, maka variabel yang  akan  diukur dijabarkan menjadi indikator-indikator yang dapat diukur. Dari indikator tersebut akan dijadikan patokan dalam membuat item instrumen yang berupa pertanyaan atau pernyataan yang akan dijawab oleh</w:t>
      </w:r>
      <w:r w:rsidRPr="00325E3A">
        <w:rPr>
          <w:spacing w:val="-3"/>
        </w:rPr>
        <w:t xml:space="preserve"> </w:t>
      </w:r>
      <w:r w:rsidRPr="00325E3A">
        <w:t>responden.</w:t>
      </w:r>
    </w:p>
    <w:p w:rsidR="00401145" w:rsidRPr="00325E3A" w:rsidRDefault="00442320" w:rsidP="00721ED1">
      <w:pPr>
        <w:pStyle w:val="BodyText"/>
        <w:ind w:right="99" w:firstLine="720"/>
        <w:jc w:val="both"/>
      </w:pPr>
      <w:r w:rsidRPr="00325E3A">
        <w:t>Teknik analisis data yang peneliti gunakan dalam penelitian adalah analisis deskriptif dan inferensial. Analisis deskriptif digunakan untuk mendeskripsikan keadaan suatu gejala yang telah direkam melalui alat ukur yang kemudian diolah dengan fungsinya. Hasil pengolahan data dalam bentuk angka yang selanjutnya dipaparkan dalam bentuk tabel dan grafik sehingga mudah dimengerti maknanya.</w:t>
      </w:r>
    </w:p>
    <w:p w:rsidR="00401145" w:rsidRPr="00325E3A" w:rsidRDefault="00442320" w:rsidP="00721ED1">
      <w:pPr>
        <w:pStyle w:val="BodyText"/>
        <w:ind w:right="99" w:firstLine="720"/>
        <w:jc w:val="both"/>
      </w:pPr>
      <w:r w:rsidRPr="00325E3A">
        <w:t>Sesuai dengan tujuan penelitian, untuk mengetahui pengaruh variabel inde- penden terhadap variabel dependen, maka perlu dilakukan uji prasyarat analisis yang terdiri dari uji normalitas, uji linieritas, dan uji multikolinieritas serta pengujian hipotesis yang terdiri dari uji regresi linier sederhana dan uji linier ganda.</w:t>
      </w:r>
    </w:p>
    <w:p w:rsidR="00401145" w:rsidRPr="00325E3A" w:rsidRDefault="00401145" w:rsidP="00325E3A">
      <w:pPr>
        <w:pStyle w:val="BodyText"/>
        <w:ind w:right="99"/>
        <w:jc w:val="both"/>
      </w:pPr>
    </w:p>
    <w:p w:rsidR="00401145" w:rsidRPr="00325E3A" w:rsidRDefault="00FC1151" w:rsidP="00325E3A">
      <w:pPr>
        <w:pStyle w:val="Heading1"/>
        <w:numPr>
          <w:ilvl w:val="0"/>
          <w:numId w:val="5"/>
        </w:numPr>
        <w:ind w:left="284" w:right="99" w:hanging="284"/>
        <w:jc w:val="both"/>
      </w:pPr>
      <w:r w:rsidRPr="00325E3A">
        <w:t>HASIL</w:t>
      </w:r>
      <w:r w:rsidR="00442320" w:rsidRPr="00325E3A">
        <w:t xml:space="preserve"> PEMBAHASAN</w:t>
      </w:r>
    </w:p>
    <w:p w:rsidR="00A520BB" w:rsidRPr="00325E3A" w:rsidRDefault="00A520BB" w:rsidP="00721ED1">
      <w:pPr>
        <w:pStyle w:val="BodyText"/>
        <w:ind w:right="99" w:firstLine="720"/>
        <w:jc w:val="both"/>
      </w:pPr>
      <w:r w:rsidRPr="00325E3A">
        <w:t>Responden dalam penelitian ini berjumlah 35 orang dengan jumlah pertanyaan kue</w:t>
      </w:r>
      <w:r w:rsidR="0090631F" w:rsidRPr="00325E3A">
        <w:rPr>
          <w:lang w:val="en-US"/>
        </w:rPr>
        <w:t>s</w:t>
      </w:r>
      <w:r w:rsidRPr="00325E3A">
        <w:t>ioner sebanyak</w:t>
      </w:r>
      <w:r w:rsidR="0015254D" w:rsidRPr="00325E3A">
        <w:t xml:space="preserve"> 20 item. Berdasarkan hasil kuesi</w:t>
      </w:r>
      <w:r w:rsidRPr="00325E3A">
        <w:t>oner didapat Skor kreterium sebesar 3500 yang diperoleh dari perkalian 5 (skor tertinggi dari seluruh item) X 20 (jumlah pertanyaan) X 35 (jumlah responden).</w:t>
      </w:r>
      <w:r w:rsidRPr="00325E3A">
        <w:t xml:space="preserve"> </w:t>
      </w:r>
      <w:r w:rsidRPr="00325E3A">
        <w:t xml:space="preserve">Tingginya Motivasi belajar mahasiswa juga dapat dilihat dari tingkat presentasenya </w:t>
      </w:r>
      <w:r w:rsidR="0090631F" w:rsidRPr="00325E3A">
        <w:t xml:space="preserve">yakni sebesar 61,63%. </w:t>
      </w:r>
      <w:r w:rsidRPr="00325E3A">
        <w:t>Angka 61,63% tersebut berada dalam wilayah kuat yang b</w:t>
      </w:r>
      <w:r w:rsidR="0090631F" w:rsidRPr="00325E3A">
        <w:t>erarti bahwa variabel motivasi b</w:t>
      </w:r>
      <w:r w:rsidRPr="00325E3A">
        <w:t>ela</w:t>
      </w:r>
      <w:r w:rsidR="0090631F" w:rsidRPr="00325E3A">
        <w:t>jar m</w:t>
      </w:r>
      <w:r w:rsidRPr="00325E3A">
        <w:t>ahasiswa terkategori tinggi.</w:t>
      </w:r>
    </w:p>
    <w:p w:rsidR="00A520BB" w:rsidRPr="00325E3A" w:rsidRDefault="00A520BB" w:rsidP="00721ED1">
      <w:pPr>
        <w:pStyle w:val="BodyText"/>
        <w:ind w:right="99" w:firstLine="720"/>
        <w:jc w:val="both"/>
      </w:pPr>
      <w:r w:rsidRPr="00325E3A">
        <w:t>Kompetensi dosen adalah kemampuan dosen dalam mengajar dilihat dari sudut pandang mahasiswa yang menemp</w:t>
      </w:r>
      <w:r w:rsidR="0090631F" w:rsidRPr="00325E3A">
        <w:t>uh mata kuliah Matematika</w:t>
      </w:r>
      <w:r w:rsidRPr="00325E3A">
        <w:t>. Dari penyebaran angket kepada 35 mahasiswa didapat skor kriterium sebesar 3500 yang diperoleh dari hasil perhitungan {5 (skor tertinggi tiap item) x 20 (jumlah pert</w:t>
      </w:r>
      <w:r w:rsidR="0090631F" w:rsidRPr="00325E3A">
        <w:t xml:space="preserve">anyaan) x 35 (jumlah responden). </w:t>
      </w:r>
      <w:r w:rsidRPr="00325E3A">
        <w:rPr>
          <w:lang w:val="en-US"/>
        </w:rPr>
        <w:t>K</w:t>
      </w:r>
      <w:r w:rsidRPr="00325E3A">
        <w:t>ompetensi dosen juga dapat dilihat dari tingkat presentasenya yakni sebesar 65,43%. Angka 65,43% tersebut berada dalam wilayah kuat yang berarti bahwa variabel komptensi dosen tergolong tinggi.</w:t>
      </w:r>
    </w:p>
    <w:p w:rsidR="00A520BB" w:rsidRPr="00325E3A" w:rsidRDefault="00A520BB" w:rsidP="00721ED1">
      <w:pPr>
        <w:pStyle w:val="BodyText"/>
        <w:ind w:right="99" w:firstLine="720"/>
        <w:jc w:val="both"/>
      </w:pPr>
      <w:r w:rsidRPr="00325E3A">
        <w:t>Dari analisis regresi linier parsial dengan bantuan aplikasi komputer SPSS untuk mengukur besarnya pengaruh motivasi belajar mahasiswa terhadap prestasi belajar mahasiswa dapat digambarkan sebagai berikut:</w:t>
      </w:r>
    </w:p>
    <w:p w:rsidR="00A520BB" w:rsidRPr="00325E3A" w:rsidRDefault="00721ED1" w:rsidP="00721ED1">
      <w:pPr>
        <w:pStyle w:val="BodyText"/>
        <w:ind w:left="948" w:right="99"/>
        <w:jc w:val="center"/>
        <w:rPr>
          <w:lang w:val="en-US"/>
        </w:rPr>
      </w:pPr>
      <w:r>
        <w:rPr>
          <w:lang w:val="en-US"/>
        </w:rPr>
        <w:t xml:space="preserve">Tabel 1. </w:t>
      </w:r>
      <w:r w:rsidR="00A520BB" w:rsidRPr="00325E3A">
        <w:rPr>
          <w:lang w:val="en-US"/>
        </w:rPr>
        <w:t>Hasil Uji R Square Motivasi Mahasiswa</w:t>
      </w:r>
    </w:p>
    <w:tbl>
      <w:tblPr>
        <w:tblStyle w:val="TableGrid"/>
        <w:tblW w:w="0" w:type="auto"/>
        <w:tblInd w:w="588" w:type="dxa"/>
        <w:tblLook w:val="04A0" w:firstRow="1" w:lastRow="0" w:firstColumn="1" w:lastColumn="0" w:noHBand="0" w:noVBand="1"/>
      </w:tblPr>
      <w:tblGrid>
        <w:gridCol w:w="1392"/>
        <w:gridCol w:w="1417"/>
        <w:gridCol w:w="1843"/>
        <w:gridCol w:w="2040"/>
        <w:gridCol w:w="1740"/>
      </w:tblGrid>
      <w:tr w:rsidR="00A520BB" w:rsidRPr="00325E3A" w:rsidTr="0090631F">
        <w:trPr>
          <w:trHeight w:val="610"/>
        </w:trPr>
        <w:tc>
          <w:tcPr>
            <w:tcW w:w="1392" w:type="dxa"/>
          </w:tcPr>
          <w:p w:rsidR="00A520BB" w:rsidRPr="00325E3A" w:rsidRDefault="00A520BB" w:rsidP="00325E3A">
            <w:pPr>
              <w:pStyle w:val="BodyText"/>
              <w:ind w:right="99"/>
              <w:jc w:val="both"/>
              <w:rPr>
                <w:lang w:val="en-US"/>
              </w:rPr>
            </w:pPr>
            <w:r w:rsidRPr="00325E3A">
              <w:rPr>
                <w:lang w:val="en-US"/>
              </w:rPr>
              <w:t>Model</w:t>
            </w:r>
          </w:p>
        </w:tc>
        <w:tc>
          <w:tcPr>
            <w:tcW w:w="1417" w:type="dxa"/>
          </w:tcPr>
          <w:p w:rsidR="00A520BB" w:rsidRPr="00325E3A" w:rsidRDefault="00A520BB" w:rsidP="00325E3A">
            <w:pPr>
              <w:pStyle w:val="BodyText"/>
              <w:ind w:right="99"/>
              <w:jc w:val="both"/>
              <w:rPr>
                <w:lang w:val="en-US"/>
              </w:rPr>
            </w:pPr>
            <w:r w:rsidRPr="00325E3A">
              <w:rPr>
                <w:lang w:val="en-US"/>
              </w:rPr>
              <w:t>R</w:t>
            </w:r>
          </w:p>
        </w:tc>
        <w:tc>
          <w:tcPr>
            <w:tcW w:w="1843" w:type="dxa"/>
          </w:tcPr>
          <w:p w:rsidR="00A520BB" w:rsidRPr="00325E3A" w:rsidRDefault="00A520BB" w:rsidP="00325E3A">
            <w:pPr>
              <w:pStyle w:val="BodyText"/>
              <w:ind w:right="99"/>
              <w:jc w:val="both"/>
              <w:rPr>
                <w:lang w:val="en-US"/>
              </w:rPr>
            </w:pPr>
            <w:r w:rsidRPr="00325E3A">
              <w:rPr>
                <w:lang w:val="en-US"/>
              </w:rPr>
              <w:t>R Square</w:t>
            </w:r>
          </w:p>
        </w:tc>
        <w:tc>
          <w:tcPr>
            <w:tcW w:w="2040" w:type="dxa"/>
          </w:tcPr>
          <w:p w:rsidR="00A520BB" w:rsidRPr="00325E3A" w:rsidRDefault="00A520BB" w:rsidP="00325E3A">
            <w:pPr>
              <w:pStyle w:val="BodyText"/>
              <w:ind w:right="99"/>
              <w:jc w:val="both"/>
              <w:rPr>
                <w:lang w:val="en-US"/>
              </w:rPr>
            </w:pPr>
            <w:r w:rsidRPr="00325E3A">
              <w:rPr>
                <w:lang w:val="en-US"/>
              </w:rPr>
              <w:t>Adjusted R Square</w:t>
            </w:r>
          </w:p>
        </w:tc>
        <w:tc>
          <w:tcPr>
            <w:tcW w:w="1740" w:type="dxa"/>
          </w:tcPr>
          <w:p w:rsidR="00A520BB" w:rsidRPr="00325E3A" w:rsidRDefault="00A520BB" w:rsidP="00325E3A">
            <w:pPr>
              <w:pStyle w:val="BodyText"/>
              <w:ind w:right="99"/>
              <w:jc w:val="both"/>
              <w:rPr>
                <w:lang w:val="en-US"/>
              </w:rPr>
            </w:pPr>
            <w:r w:rsidRPr="00325E3A">
              <w:rPr>
                <w:lang w:val="en-US"/>
              </w:rPr>
              <w:t>Std. Error of the Estimate</w:t>
            </w:r>
          </w:p>
        </w:tc>
      </w:tr>
      <w:tr w:rsidR="00A520BB" w:rsidRPr="00325E3A" w:rsidTr="00A520BB">
        <w:tc>
          <w:tcPr>
            <w:tcW w:w="1392" w:type="dxa"/>
          </w:tcPr>
          <w:p w:rsidR="00A520BB" w:rsidRPr="00325E3A" w:rsidRDefault="00A520BB" w:rsidP="00325E3A">
            <w:pPr>
              <w:pStyle w:val="BodyText"/>
              <w:ind w:right="99"/>
              <w:jc w:val="both"/>
              <w:rPr>
                <w:lang w:val="en-US"/>
              </w:rPr>
            </w:pPr>
            <w:r w:rsidRPr="00325E3A">
              <w:rPr>
                <w:lang w:val="en-US"/>
              </w:rPr>
              <w:t>1</w:t>
            </w:r>
          </w:p>
        </w:tc>
        <w:tc>
          <w:tcPr>
            <w:tcW w:w="1417" w:type="dxa"/>
          </w:tcPr>
          <w:p w:rsidR="00A520BB" w:rsidRPr="00325E3A" w:rsidRDefault="00A520BB" w:rsidP="00325E3A">
            <w:pPr>
              <w:pStyle w:val="BodyText"/>
              <w:ind w:right="99"/>
              <w:jc w:val="both"/>
              <w:rPr>
                <w:lang w:val="en-US"/>
              </w:rPr>
            </w:pPr>
            <w:r w:rsidRPr="00325E3A">
              <w:rPr>
                <w:lang w:val="en-US"/>
              </w:rPr>
              <w:t>.349</w:t>
            </w:r>
            <w:r w:rsidR="0090631F" w:rsidRPr="00325E3A">
              <w:rPr>
                <w:vertAlign w:val="superscript"/>
                <w:lang w:val="en-US"/>
              </w:rPr>
              <w:t>a</w:t>
            </w:r>
          </w:p>
        </w:tc>
        <w:tc>
          <w:tcPr>
            <w:tcW w:w="1843" w:type="dxa"/>
          </w:tcPr>
          <w:p w:rsidR="00A520BB" w:rsidRPr="00325E3A" w:rsidRDefault="00A520BB" w:rsidP="00325E3A">
            <w:pPr>
              <w:pStyle w:val="BodyText"/>
              <w:ind w:right="99"/>
              <w:jc w:val="both"/>
              <w:rPr>
                <w:lang w:val="en-US"/>
              </w:rPr>
            </w:pPr>
            <w:r w:rsidRPr="00325E3A">
              <w:rPr>
                <w:lang w:val="en-US"/>
              </w:rPr>
              <w:t>.122</w:t>
            </w:r>
          </w:p>
        </w:tc>
        <w:tc>
          <w:tcPr>
            <w:tcW w:w="2040" w:type="dxa"/>
          </w:tcPr>
          <w:p w:rsidR="00A520BB" w:rsidRPr="00325E3A" w:rsidRDefault="00A520BB" w:rsidP="00325E3A">
            <w:pPr>
              <w:pStyle w:val="BodyText"/>
              <w:ind w:right="99"/>
              <w:jc w:val="both"/>
              <w:rPr>
                <w:lang w:val="en-US"/>
              </w:rPr>
            </w:pPr>
            <w:r w:rsidRPr="00325E3A">
              <w:rPr>
                <w:lang w:val="en-US"/>
              </w:rPr>
              <w:t>.111</w:t>
            </w:r>
          </w:p>
        </w:tc>
        <w:tc>
          <w:tcPr>
            <w:tcW w:w="1740" w:type="dxa"/>
          </w:tcPr>
          <w:p w:rsidR="00A520BB" w:rsidRPr="00325E3A" w:rsidRDefault="00A520BB" w:rsidP="00325E3A">
            <w:pPr>
              <w:pStyle w:val="BodyText"/>
              <w:ind w:right="99"/>
              <w:jc w:val="both"/>
              <w:rPr>
                <w:lang w:val="en-US"/>
              </w:rPr>
            </w:pPr>
            <w:r w:rsidRPr="00325E3A">
              <w:rPr>
                <w:lang w:val="en-US"/>
              </w:rPr>
              <w:t>.24138</w:t>
            </w:r>
          </w:p>
        </w:tc>
      </w:tr>
    </w:tbl>
    <w:p w:rsidR="00401145" w:rsidRPr="00325E3A" w:rsidRDefault="00401145" w:rsidP="00325E3A">
      <w:pPr>
        <w:pStyle w:val="BodyText"/>
        <w:ind w:left="588" w:right="99" w:firstLine="566"/>
        <w:jc w:val="both"/>
      </w:pPr>
    </w:p>
    <w:p w:rsidR="00A520BB" w:rsidRDefault="00A520BB" w:rsidP="00721ED1">
      <w:pPr>
        <w:tabs>
          <w:tab w:val="left" w:pos="3735"/>
        </w:tabs>
        <w:ind w:right="99" w:firstLine="709"/>
        <w:jc w:val="both"/>
        <w:rPr>
          <w:sz w:val="24"/>
          <w:szCs w:val="24"/>
        </w:rPr>
      </w:pPr>
      <w:r w:rsidRPr="00325E3A">
        <w:rPr>
          <w:sz w:val="24"/>
          <w:szCs w:val="24"/>
        </w:rPr>
        <w:t>Tabel diatas menunjukkan bahwa nilai Koefisien Determinan (R2) sebesar 0,122 atau 12,2%. Kemudian hasil uji t dibwah ini menunjukkan nilai sig. sebesar 0,002 &lt; 0,005, yang berarti motivasi belajar mahasiswa berpengaruh secara signifikan terhadap prestasi belajar mahasiswa pada matakuliah pengantar Ekonomi. Dengan demikian dapat disimpulkan bahwa semakin tinggi motivasi belajar mahasiswa, maka semakin</w:t>
      </w:r>
      <w:r w:rsidRPr="00325E3A">
        <w:rPr>
          <w:sz w:val="24"/>
          <w:szCs w:val="24"/>
        </w:rPr>
        <w:t xml:space="preserve"> naik pula prestasi belajar</w:t>
      </w:r>
      <w:r w:rsidRPr="00325E3A">
        <w:rPr>
          <w:sz w:val="24"/>
          <w:szCs w:val="24"/>
        </w:rPr>
        <w:t>.</w:t>
      </w:r>
    </w:p>
    <w:p w:rsidR="00721ED1" w:rsidRPr="00721ED1" w:rsidRDefault="00721ED1" w:rsidP="00721ED1">
      <w:pPr>
        <w:tabs>
          <w:tab w:val="left" w:pos="3735"/>
        </w:tabs>
        <w:ind w:right="99"/>
        <w:jc w:val="center"/>
        <w:rPr>
          <w:sz w:val="24"/>
          <w:szCs w:val="24"/>
          <w:lang w:val="en-US"/>
        </w:rPr>
      </w:pPr>
      <w:r>
        <w:rPr>
          <w:sz w:val="24"/>
          <w:szCs w:val="24"/>
          <w:lang w:val="en-US"/>
        </w:rPr>
        <w:t>Tabel 2. Uji t Motivasi Belajar Mahasiswa</w:t>
      </w:r>
    </w:p>
    <w:tbl>
      <w:tblPr>
        <w:tblStyle w:val="TableGrid"/>
        <w:tblW w:w="0" w:type="auto"/>
        <w:tblLayout w:type="fixed"/>
        <w:tblLook w:val="04A0" w:firstRow="1" w:lastRow="0" w:firstColumn="1" w:lastColumn="0" w:noHBand="0" w:noVBand="1"/>
      </w:tblPr>
      <w:tblGrid>
        <w:gridCol w:w="1413"/>
        <w:gridCol w:w="1173"/>
        <w:gridCol w:w="1052"/>
        <w:gridCol w:w="1255"/>
        <w:gridCol w:w="1024"/>
        <w:gridCol w:w="1041"/>
        <w:gridCol w:w="1031"/>
        <w:gridCol w:w="1031"/>
      </w:tblGrid>
      <w:tr w:rsidR="008519CB" w:rsidRPr="00325E3A" w:rsidTr="008519CB">
        <w:tc>
          <w:tcPr>
            <w:tcW w:w="1413" w:type="dxa"/>
            <w:vMerge w:val="restart"/>
          </w:tcPr>
          <w:p w:rsidR="008519CB" w:rsidRPr="00325E3A" w:rsidRDefault="008519CB" w:rsidP="00325E3A">
            <w:pPr>
              <w:tabs>
                <w:tab w:val="left" w:pos="3735"/>
              </w:tabs>
              <w:ind w:right="99"/>
              <w:jc w:val="both"/>
              <w:rPr>
                <w:sz w:val="24"/>
                <w:szCs w:val="24"/>
                <w:lang w:val="en-US"/>
              </w:rPr>
            </w:pPr>
          </w:p>
          <w:p w:rsidR="008519CB" w:rsidRPr="00325E3A" w:rsidRDefault="008519CB" w:rsidP="00325E3A">
            <w:pPr>
              <w:tabs>
                <w:tab w:val="left" w:pos="3735"/>
              </w:tabs>
              <w:ind w:right="99"/>
              <w:jc w:val="both"/>
              <w:rPr>
                <w:sz w:val="24"/>
                <w:szCs w:val="24"/>
                <w:lang w:val="en-US"/>
              </w:rPr>
            </w:pPr>
          </w:p>
          <w:p w:rsidR="0090631F" w:rsidRPr="00325E3A" w:rsidRDefault="0090631F" w:rsidP="00325E3A">
            <w:pPr>
              <w:tabs>
                <w:tab w:val="left" w:pos="3735"/>
              </w:tabs>
              <w:ind w:right="99"/>
              <w:jc w:val="both"/>
              <w:rPr>
                <w:sz w:val="24"/>
                <w:szCs w:val="24"/>
                <w:lang w:val="en-US"/>
              </w:rPr>
            </w:pPr>
          </w:p>
          <w:p w:rsidR="0090631F" w:rsidRPr="00325E3A" w:rsidRDefault="0090631F" w:rsidP="00325E3A">
            <w:pPr>
              <w:tabs>
                <w:tab w:val="left" w:pos="3735"/>
              </w:tabs>
              <w:ind w:right="99"/>
              <w:jc w:val="both"/>
              <w:rPr>
                <w:sz w:val="24"/>
                <w:szCs w:val="24"/>
                <w:lang w:val="en-US"/>
              </w:rPr>
            </w:pPr>
          </w:p>
          <w:p w:rsidR="00721ED1" w:rsidRDefault="00721ED1" w:rsidP="00325E3A">
            <w:pPr>
              <w:tabs>
                <w:tab w:val="left" w:pos="3735"/>
              </w:tabs>
              <w:ind w:right="99"/>
              <w:jc w:val="both"/>
              <w:rPr>
                <w:sz w:val="24"/>
                <w:szCs w:val="24"/>
                <w:lang w:val="en-US"/>
              </w:rPr>
            </w:pPr>
          </w:p>
          <w:p w:rsidR="008519CB" w:rsidRPr="00325E3A" w:rsidRDefault="008519CB" w:rsidP="00325E3A">
            <w:pPr>
              <w:tabs>
                <w:tab w:val="left" w:pos="3735"/>
              </w:tabs>
              <w:ind w:right="99"/>
              <w:jc w:val="both"/>
              <w:rPr>
                <w:sz w:val="24"/>
                <w:szCs w:val="24"/>
                <w:lang w:val="en-US"/>
              </w:rPr>
            </w:pPr>
            <w:r w:rsidRPr="00325E3A">
              <w:rPr>
                <w:sz w:val="24"/>
                <w:szCs w:val="24"/>
                <w:lang w:val="en-US"/>
              </w:rPr>
              <w:t>Model</w:t>
            </w:r>
          </w:p>
        </w:tc>
        <w:tc>
          <w:tcPr>
            <w:tcW w:w="2225" w:type="dxa"/>
            <w:gridSpan w:val="2"/>
          </w:tcPr>
          <w:p w:rsidR="008519CB" w:rsidRPr="00325E3A" w:rsidRDefault="008519CB" w:rsidP="00325E3A">
            <w:pPr>
              <w:tabs>
                <w:tab w:val="left" w:pos="3735"/>
              </w:tabs>
              <w:ind w:right="99"/>
              <w:jc w:val="both"/>
              <w:rPr>
                <w:sz w:val="24"/>
                <w:szCs w:val="24"/>
              </w:rPr>
            </w:pPr>
            <w:r w:rsidRPr="00325E3A">
              <w:rPr>
                <w:sz w:val="24"/>
                <w:szCs w:val="24"/>
                <w:lang w:val="en-US"/>
              </w:rPr>
              <w:t>Unstandardize Coeficient</w:t>
            </w:r>
          </w:p>
        </w:tc>
        <w:tc>
          <w:tcPr>
            <w:tcW w:w="1255" w:type="dxa"/>
          </w:tcPr>
          <w:p w:rsidR="008519CB" w:rsidRPr="00325E3A" w:rsidRDefault="008519CB" w:rsidP="00325E3A">
            <w:pPr>
              <w:tabs>
                <w:tab w:val="left" w:pos="3735"/>
              </w:tabs>
              <w:ind w:right="99"/>
              <w:jc w:val="both"/>
              <w:rPr>
                <w:sz w:val="24"/>
                <w:szCs w:val="24"/>
                <w:lang w:val="en-US"/>
              </w:rPr>
            </w:pPr>
            <w:r w:rsidRPr="00325E3A">
              <w:rPr>
                <w:sz w:val="24"/>
                <w:szCs w:val="24"/>
                <w:lang w:val="en-US"/>
              </w:rPr>
              <w:t>Standardize Coeficient</w:t>
            </w:r>
          </w:p>
        </w:tc>
        <w:tc>
          <w:tcPr>
            <w:tcW w:w="1024" w:type="dxa"/>
            <w:vMerge w:val="restart"/>
          </w:tcPr>
          <w:p w:rsidR="00721ED1" w:rsidRDefault="00721ED1" w:rsidP="00325E3A">
            <w:pPr>
              <w:tabs>
                <w:tab w:val="left" w:pos="3735"/>
              </w:tabs>
              <w:ind w:right="99"/>
              <w:jc w:val="both"/>
              <w:rPr>
                <w:sz w:val="24"/>
                <w:szCs w:val="24"/>
                <w:lang w:val="en-US"/>
              </w:rPr>
            </w:pPr>
          </w:p>
          <w:p w:rsidR="00721ED1" w:rsidRDefault="00721ED1" w:rsidP="00325E3A">
            <w:pPr>
              <w:tabs>
                <w:tab w:val="left" w:pos="3735"/>
              </w:tabs>
              <w:ind w:right="99"/>
              <w:jc w:val="both"/>
              <w:rPr>
                <w:sz w:val="24"/>
                <w:szCs w:val="24"/>
                <w:lang w:val="en-US"/>
              </w:rPr>
            </w:pPr>
          </w:p>
          <w:p w:rsidR="00721ED1" w:rsidRDefault="00721ED1" w:rsidP="00325E3A">
            <w:pPr>
              <w:tabs>
                <w:tab w:val="left" w:pos="3735"/>
              </w:tabs>
              <w:ind w:right="99"/>
              <w:jc w:val="both"/>
              <w:rPr>
                <w:sz w:val="24"/>
                <w:szCs w:val="24"/>
                <w:lang w:val="en-US"/>
              </w:rPr>
            </w:pPr>
          </w:p>
          <w:p w:rsidR="00721ED1" w:rsidRDefault="00721ED1" w:rsidP="00325E3A">
            <w:pPr>
              <w:tabs>
                <w:tab w:val="left" w:pos="3735"/>
              </w:tabs>
              <w:ind w:right="99"/>
              <w:jc w:val="both"/>
              <w:rPr>
                <w:sz w:val="24"/>
                <w:szCs w:val="24"/>
                <w:lang w:val="en-US"/>
              </w:rPr>
            </w:pPr>
          </w:p>
          <w:p w:rsidR="00721ED1" w:rsidRDefault="00721ED1" w:rsidP="00325E3A">
            <w:pPr>
              <w:tabs>
                <w:tab w:val="left" w:pos="3735"/>
              </w:tabs>
              <w:ind w:right="99"/>
              <w:jc w:val="both"/>
              <w:rPr>
                <w:sz w:val="24"/>
                <w:szCs w:val="24"/>
                <w:lang w:val="en-US"/>
              </w:rPr>
            </w:pPr>
          </w:p>
          <w:p w:rsidR="008519CB" w:rsidRPr="00325E3A" w:rsidRDefault="008519CB" w:rsidP="00325E3A">
            <w:pPr>
              <w:tabs>
                <w:tab w:val="left" w:pos="3735"/>
              </w:tabs>
              <w:ind w:right="99"/>
              <w:jc w:val="both"/>
              <w:rPr>
                <w:sz w:val="24"/>
                <w:szCs w:val="24"/>
                <w:lang w:val="en-US"/>
              </w:rPr>
            </w:pPr>
            <w:r w:rsidRPr="00325E3A">
              <w:rPr>
                <w:sz w:val="24"/>
                <w:szCs w:val="24"/>
                <w:lang w:val="en-US"/>
              </w:rPr>
              <w:t>t</w:t>
            </w:r>
          </w:p>
        </w:tc>
        <w:tc>
          <w:tcPr>
            <w:tcW w:w="1041" w:type="dxa"/>
            <w:vMerge w:val="restart"/>
          </w:tcPr>
          <w:p w:rsidR="00721ED1" w:rsidRDefault="00721ED1" w:rsidP="00325E3A">
            <w:pPr>
              <w:tabs>
                <w:tab w:val="left" w:pos="3735"/>
              </w:tabs>
              <w:ind w:right="99"/>
              <w:jc w:val="both"/>
              <w:rPr>
                <w:sz w:val="24"/>
                <w:szCs w:val="24"/>
                <w:lang w:val="en-US"/>
              </w:rPr>
            </w:pPr>
          </w:p>
          <w:p w:rsidR="00721ED1" w:rsidRDefault="00721ED1" w:rsidP="00325E3A">
            <w:pPr>
              <w:tabs>
                <w:tab w:val="left" w:pos="3735"/>
              </w:tabs>
              <w:ind w:right="99"/>
              <w:jc w:val="both"/>
              <w:rPr>
                <w:sz w:val="24"/>
                <w:szCs w:val="24"/>
                <w:lang w:val="en-US"/>
              </w:rPr>
            </w:pPr>
          </w:p>
          <w:p w:rsidR="00721ED1" w:rsidRDefault="00721ED1" w:rsidP="00325E3A">
            <w:pPr>
              <w:tabs>
                <w:tab w:val="left" w:pos="3735"/>
              </w:tabs>
              <w:ind w:right="99"/>
              <w:jc w:val="both"/>
              <w:rPr>
                <w:sz w:val="24"/>
                <w:szCs w:val="24"/>
                <w:lang w:val="en-US"/>
              </w:rPr>
            </w:pPr>
          </w:p>
          <w:p w:rsidR="00721ED1" w:rsidRDefault="00721ED1" w:rsidP="00325E3A">
            <w:pPr>
              <w:tabs>
                <w:tab w:val="left" w:pos="3735"/>
              </w:tabs>
              <w:ind w:right="99"/>
              <w:jc w:val="both"/>
              <w:rPr>
                <w:sz w:val="24"/>
                <w:szCs w:val="24"/>
                <w:lang w:val="en-US"/>
              </w:rPr>
            </w:pPr>
          </w:p>
          <w:p w:rsidR="00721ED1" w:rsidRDefault="00721ED1" w:rsidP="00325E3A">
            <w:pPr>
              <w:tabs>
                <w:tab w:val="left" w:pos="3735"/>
              </w:tabs>
              <w:ind w:right="99"/>
              <w:jc w:val="both"/>
              <w:rPr>
                <w:sz w:val="24"/>
                <w:szCs w:val="24"/>
                <w:lang w:val="en-US"/>
              </w:rPr>
            </w:pPr>
          </w:p>
          <w:p w:rsidR="008519CB" w:rsidRPr="00325E3A" w:rsidRDefault="008519CB" w:rsidP="00325E3A">
            <w:pPr>
              <w:tabs>
                <w:tab w:val="left" w:pos="3735"/>
              </w:tabs>
              <w:ind w:right="99"/>
              <w:jc w:val="both"/>
              <w:rPr>
                <w:sz w:val="24"/>
                <w:szCs w:val="24"/>
                <w:lang w:val="en-US"/>
              </w:rPr>
            </w:pPr>
            <w:r w:rsidRPr="00325E3A">
              <w:rPr>
                <w:sz w:val="24"/>
                <w:szCs w:val="24"/>
                <w:lang w:val="en-US"/>
              </w:rPr>
              <w:t>Sig.</w:t>
            </w:r>
          </w:p>
        </w:tc>
        <w:tc>
          <w:tcPr>
            <w:tcW w:w="2062" w:type="dxa"/>
            <w:gridSpan w:val="2"/>
          </w:tcPr>
          <w:p w:rsidR="008519CB" w:rsidRPr="00325E3A" w:rsidRDefault="008519CB" w:rsidP="00325E3A">
            <w:pPr>
              <w:tabs>
                <w:tab w:val="left" w:pos="3735"/>
              </w:tabs>
              <w:ind w:right="99"/>
              <w:jc w:val="both"/>
              <w:rPr>
                <w:sz w:val="24"/>
                <w:szCs w:val="24"/>
                <w:lang w:val="en-US"/>
              </w:rPr>
            </w:pPr>
            <w:r w:rsidRPr="00325E3A">
              <w:rPr>
                <w:sz w:val="24"/>
                <w:szCs w:val="24"/>
                <w:lang w:val="en-US"/>
              </w:rPr>
              <w:t>95.0% Confidence Interval for B</w:t>
            </w:r>
          </w:p>
        </w:tc>
      </w:tr>
      <w:tr w:rsidR="008519CB" w:rsidRPr="00325E3A" w:rsidTr="008519CB">
        <w:tc>
          <w:tcPr>
            <w:tcW w:w="1413" w:type="dxa"/>
            <w:vMerge/>
          </w:tcPr>
          <w:p w:rsidR="008519CB" w:rsidRPr="00325E3A" w:rsidRDefault="008519CB" w:rsidP="00325E3A">
            <w:pPr>
              <w:tabs>
                <w:tab w:val="left" w:pos="3735"/>
              </w:tabs>
              <w:ind w:right="99"/>
              <w:jc w:val="both"/>
              <w:rPr>
                <w:sz w:val="24"/>
                <w:szCs w:val="24"/>
              </w:rPr>
            </w:pPr>
          </w:p>
        </w:tc>
        <w:tc>
          <w:tcPr>
            <w:tcW w:w="1173" w:type="dxa"/>
          </w:tcPr>
          <w:p w:rsidR="008519CB" w:rsidRPr="00325E3A" w:rsidRDefault="008519CB" w:rsidP="00325E3A">
            <w:pPr>
              <w:tabs>
                <w:tab w:val="left" w:pos="3735"/>
              </w:tabs>
              <w:ind w:right="99"/>
              <w:jc w:val="both"/>
              <w:rPr>
                <w:sz w:val="24"/>
                <w:szCs w:val="24"/>
                <w:lang w:val="en-US"/>
              </w:rPr>
            </w:pPr>
            <w:r w:rsidRPr="00325E3A">
              <w:rPr>
                <w:sz w:val="24"/>
                <w:szCs w:val="24"/>
                <w:lang w:val="en-US"/>
              </w:rPr>
              <w:t>B</w:t>
            </w:r>
          </w:p>
        </w:tc>
        <w:tc>
          <w:tcPr>
            <w:tcW w:w="1052" w:type="dxa"/>
          </w:tcPr>
          <w:p w:rsidR="008519CB" w:rsidRPr="00325E3A" w:rsidRDefault="008519CB" w:rsidP="00325E3A">
            <w:pPr>
              <w:tabs>
                <w:tab w:val="left" w:pos="3735"/>
              </w:tabs>
              <w:ind w:right="99"/>
              <w:jc w:val="both"/>
              <w:rPr>
                <w:sz w:val="24"/>
                <w:szCs w:val="24"/>
                <w:lang w:val="en-US"/>
              </w:rPr>
            </w:pPr>
            <w:r w:rsidRPr="00325E3A">
              <w:rPr>
                <w:sz w:val="24"/>
                <w:szCs w:val="24"/>
                <w:lang w:val="en-US"/>
              </w:rPr>
              <w:t>Std. Eror</w:t>
            </w:r>
          </w:p>
        </w:tc>
        <w:tc>
          <w:tcPr>
            <w:tcW w:w="1255" w:type="dxa"/>
          </w:tcPr>
          <w:p w:rsidR="008519CB" w:rsidRPr="00325E3A" w:rsidRDefault="008519CB" w:rsidP="00325E3A">
            <w:pPr>
              <w:tabs>
                <w:tab w:val="left" w:pos="3735"/>
              </w:tabs>
              <w:ind w:right="99"/>
              <w:jc w:val="both"/>
              <w:rPr>
                <w:sz w:val="24"/>
                <w:szCs w:val="24"/>
                <w:lang w:val="en-US"/>
              </w:rPr>
            </w:pPr>
            <w:r w:rsidRPr="00325E3A">
              <w:rPr>
                <w:sz w:val="24"/>
                <w:szCs w:val="24"/>
                <w:lang w:val="en-US"/>
              </w:rPr>
              <w:t>Beta</w:t>
            </w:r>
          </w:p>
        </w:tc>
        <w:tc>
          <w:tcPr>
            <w:tcW w:w="1024" w:type="dxa"/>
            <w:vMerge/>
          </w:tcPr>
          <w:p w:rsidR="008519CB" w:rsidRPr="00325E3A" w:rsidRDefault="008519CB" w:rsidP="00325E3A">
            <w:pPr>
              <w:tabs>
                <w:tab w:val="left" w:pos="3735"/>
              </w:tabs>
              <w:ind w:right="99"/>
              <w:jc w:val="both"/>
              <w:rPr>
                <w:sz w:val="24"/>
                <w:szCs w:val="24"/>
              </w:rPr>
            </w:pPr>
          </w:p>
        </w:tc>
        <w:tc>
          <w:tcPr>
            <w:tcW w:w="1041" w:type="dxa"/>
            <w:vMerge/>
          </w:tcPr>
          <w:p w:rsidR="008519CB" w:rsidRPr="00325E3A" w:rsidRDefault="008519CB" w:rsidP="00325E3A">
            <w:pPr>
              <w:tabs>
                <w:tab w:val="left" w:pos="3735"/>
              </w:tabs>
              <w:ind w:right="99"/>
              <w:jc w:val="both"/>
              <w:rPr>
                <w:sz w:val="24"/>
                <w:szCs w:val="24"/>
              </w:rPr>
            </w:pPr>
          </w:p>
        </w:tc>
        <w:tc>
          <w:tcPr>
            <w:tcW w:w="1031" w:type="dxa"/>
          </w:tcPr>
          <w:p w:rsidR="008519CB" w:rsidRPr="00325E3A" w:rsidRDefault="008519CB" w:rsidP="00325E3A">
            <w:pPr>
              <w:tabs>
                <w:tab w:val="left" w:pos="3735"/>
              </w:tabs>
              <w:ind w:right="99"/>
              <w:jc w:val="both"/>
              <w:rPr>
                <w:sz w:val="24"/>
                <w:szCs w:val="24"/>
                <w:lang w:val="en-US"/>
              </w:rPr>
            </w:pPr>
            <w:r w:rsidRPr="00325E3A">
              <w:rPr>
                <w:sz w:val="24"/>
                <w:szCs w:val="24"/>
                <w:lang w:val="en-US"/>
              </w:rPr>
              <w:t>Lower Bound</w:t>
            </w:r>
          </w:p>
        </w:tc>
        <w:tc>
          <w:tcPr>
            <w:tcW w:w="1031" w:type="dxa"/>
          </w:tcPr>
          <w:p w:rsidR="008519CB" w:rsidRPr="00325E3A" w:rsidRDefault="008519CB" w:rsidP="00325E3A">
            <w:pPr>
              <w:tabs>
                <w:tab w:val="left" w:pos="3735"/>
              </w:tabs>
              <w:ind w:right="99"/>
              <w:jc w:val="both"/>
              <w:rPr>
                <w:sz w:val="24"/>
                <w:szCs w:val="24"/>
                <w:lang w:val="en-US"/>
              </w:rPr>
            </w:pPr>
            <w:r w:rsidRPr="00325E3A">
              <w:rPr>
                <w:sz w:val="24"/>
                <w:szCs w:val="24"/>
                <w:lang w:val="en-US"/>
              </w:rPr>
              <w:t>Upper Bound</w:t>
            </w:r>
          </w:p>
        </w:tc>
      </w:tr>
      <w:tr w:rsidR="008519CB" w:rsidRPr="00325E3A" w:rsidTr="008519CB">
        <w:tc>
          <w:tcPr>
            <w:tcW w:w="1413" w:type="dxa"/>
          </w:tcPr>
          <w:p w:rsidR="00A520BB" w:rsidRPr="00325E3A" w:rsidRDefault="008519CB" w:rsidP="00325E3A">
            <w:pPr>
              <w:tabs>
                <w:tab w:val="left" w:pos="3735"/>
              </w:tabs>
              <w:ind w:right="99"/>
              <w:jc w:val="both"/>
              <w:rPr>
                <w:sz w:val="24"/>
                <w:szCs w:val="24"/>
                <w:lang w:val="en-US"/>
              </w:rPr>
            </w:pPr>
            <w:r w:rsidRPr="00325E3A">
              <w:rPr>
                <w:sz w:val="24"/>
                <w:szCs w:val="24"/>
                <w:lang w:val="en-US"/>
              </w:rPr>
              <w:lastRenderedPageBreak/>
              <w:t>1 (Constant)</w:t>
            </w:r>
          </w:p>
          <w:p w:rsidR="008519CB" w:rsidRPr="00325E3A" w:rsidRDefault="008519CB" w:rsidP="00325E3A">
            <w:pPr>
              <w:tabs>
                <w:tab w:val="left" w:pos="3735"/>
              </w:tabs>
              <w:ind w:right="99"/>
              <w:jc w:val="both"/>
              <w:rPr>
                <w:sz w:val="24"/>
                <w:szCs w:val="24"/>
                <w:lang w:val="en-US"/>
              </w:rPr>
            </w:pPr>
            <w:r w:rsidRPr="00325E3A">
              <w:rPr>
                <w:sz w:val="24"/>
                <w:szCs w:val="24"/>
                <w:lang w:val="en-US"/>
              </w:rPr>
              <w:t>Motivasi</w:t>
            </w:r>
          </w:p>
        </w:tc>
        <w:tc>
          <w:tcPr>
            <w:tcW w:w="1173" w:type="dxa"/>
          </w:tcPr>
          <w:p w:rsidR="00A520BB" w:rsidRPr="00325E3A" w:rsidRDefault="008519CB" w:rsidP="00325E3A">
            <w:pPr>
              <w:tabs>
                <w:tab w:val="left" w:pos="3735"/>
              </w:tabs>
              <w:ind w:right="99"/>
              <w:jc w:val="both"/>
              <w:rPr>
                <w:sz w:val="24"/>
                <w:szCs w:val="24"/>
                <w:lang w:val="en-US"/>
              </w:rPr>
            </w:pPr>
            <w:r w:rsidRPr="00325E3A">
              <w:rPr>
                <w:sz w:val="24"/>
                <w:szCs w:val="24"/>
                <w:lang w:val="en-US"/>
              </w:rPr>
              <w:t>2.445</w:t>
            </w:r>
          </w:p>
          <w:p w:rsidR="008519CB" w:rsidRPr="00325E3A" w:rsidRDefault="008519CB" w:rsidP="00325E3A">
            <w:pPr>
              <w:tabs>
                <w:tab w:val="left" w:pos="3735"/>
              </w:tabs>
              <w:ind w:right="99"/>
              <w:jc w:val="both"/>
              <w:rPr>
                <w:sz w:val="24"/>
                <w:szCs w:val="24"/>
                <w:lang w:val="en-US"/>
              </w:rPr>
            </w:pPr>
            <w:r w:rsidRPr="00325E3A">
              <w:rPr>
                <w:sz w:val="24"/>
                <w:szCs w:val="24"/>
                <w:lang w:val="en-US"/>
              </w:rPr>
              <w:t>.015</w:t>
            </w:r>
          </w:p>
        </w:tc>
        <w:tc>
          <w:tcPr>
            <w:tcW w:w="1052" w:type="dxa"/>
          </w:tcPr>
          <w:p w:rsidR="00A520BB" w:rsidRPr="00325E3A" w:rsidRDefault="008519CB" w:rsidP="00325E3A">
            <w:pPr>
              <w:tabs>
                <w:tab w:val="left" w:pos="3735"/>
              </w:tabs>
              <w:ind w:right="99"/>
              <w:jc w:val="both"/>
              <w:rPr>
                <w:sz w:val="24"/>
                <w:szCs w:val="24"/>
                <w:lang w:val="en-US"/>
              </w:rPr>
            </w:pPr>
            <w:r w:rsidRPr="00325E3A">
              <w:rPr>
                <w:sz w:val="24"/>
                <w:szCs w:val="24"/>
                <w:lang w:val="en-US"/>
              </w:rPr>
              <w:t>.225</w:t>
            </w:r>
          </w:p>
          <w:p w:rsidR="008519CB" w:rsidRPr="00325E3A" w:rsidRDefault="008519CB" w:rsidP="00325E3A">
            <w:pPr>
              <w:tabs>
                <w:tab w:val="left" w:pos="3735"/>
              </w:tabs>
              <w:ind w:right="99"/>
              <w:jc w:val="both"/>
              <w:rPr>
                <w:sz w:val="24"/>
                <w:szCs w:val="24"/>
                <w:lang w:val="en-US"/>
              </w:rPr>
            </w:pPr>
            <w:r w:rsidRPr="00325E3A">
              <w:rPr>
                <w:sz w:val="24"/>
                <w:szCs w:val="24"/>
                <w:lang w:val="en-US"/>
              </w:rPr>
              <w:t>.005</w:t>
            </w:r>
          </w:p>
        </w:tc>
        <w:tc>
          <w:tcPr>
            <w:tcW w:w="1255" w:type="dxa"/>
          </w:tcPr>
          <w:p w:rsidR="008519CB" w:rsidRPr="00325E3A" w:rsidRDefault="008519CB" w:rsidP="00325E3A">
            <w:pPr>
              <w:tabs>
                <w:tab w:val="left" w:pos="3735"/>
              </w:tabs>
              <w:ind w:right="99"/>
              <w:jc w:val="both"/>
              <w:rPr>
                <w:sz w:val="24"/>
                <w:szCs w:val="24"/>
                <w:lang w:val="en-US"/>
              </w:rPr>
            </w:pPr>
          </w:p>
          <w:p w:rsidR="00A520BB" w:rsidRPr="00325E3A" w:rsidRDefault="008519CB" w:rsidP="00325E3A">
            <w:pPr>
              <w:tabs>
                <w:tab w:val="left" w:pos="3735"/>
              </w:tabs>
              <w:ind w:right="99"/>
              <w:jc w:val="both"/>
              <w:rPr>
                <w:sz w:val="24"/>
                <w:szCs w:val="24"/>
                <w:lang w:val="en-US"/>
              </w:rPr>
            </w:pPr>
            <w:r w:rsidRPr="00325E3A">
              <w:rPr>
                <w:sz w:val="24"/>
                <w:szCs w:val="24"/>
                <w:lang w:val="en-US"/>
              </w:rPr>
              <w:t>.349</w:t>
            </w:r>
          </w:p>
        </w:tc>
        <w:tc>
          <w:tcPr>
            <w:tcW w:w="1024" w:type="dxa"/>
          </w:tcPr>
          <w:p w:rsidR="00A520BB" w:rsidRPr="00325E3A" w:rsidRDefault="008519CB" w:rsidP="00325E3A">
            <w:pPr>
              <w:tabs>
                <w:tab w:val="left" w:pos="3735"/>
              </w:tabs>
              <w:ind w:right="99"/>
              <w:jc w:val="both"/>
              <w:rPr>
                <w:sz w:val="24"/>
                <w:szCs w:val="24"/>
                <w:lang w:val="en-US"/>
              </w:rPr>
            </w:pPr>
            <w:r w:rsidRPr="00325E3A">
              <w:rPr>
                <w:sz w:val="24"/>
                <w:szCs w:val="24"/>
                <w:lang w:val="en-US"/>
              </w:rPr>
              <w:t>10.889</w:t>
            </w:r>
          </w:p>
          <w:p w:rsidR="008519CB" w:rsidRPr="00325E3A" w:rsidRDefault="008519CB" w:rsidP="00325E3A">
            <w:pPr>
              <w:tabs>
                <w:tab w:val="left" w:pos="3735"/>
              </w:tabs>
              <w:ind w:right="99"/>
              <w:jc w:val="both"/>
              <w:rPr>
                <w:sz w:val="24"/>
                <w:szCs w:val="24"/>
                <w:lang w:val="en-US"/>
              </w:rPr>
            </w:pPr>
            <w:r w:rsidRPr="00325E3A">
              <w:rPr>
                <w:sz w:val="24"/>
                <w:szCs w:val="24"/>
                <w:lang w:val="en-US"/>
              </w:rPr>
              <w:t>3.290</w:t>
            </w:r>
          </w:p>
        </w:tc>
        <w:tc>
          <w:tcPr>
            <w:tcW w:w="1041" w:type="dxa"/>
          </w:tcPr>
          <w:p w:rsidR="00A520BB" w:rsidRPr="00325E3A" w:rsidRDefault="008519CB" w:rsidP="00325E3A">
            <w:pPr>
              <w:tabs>
                <w:tab w:val="left" w:pos="3735"/>
              </w:tabs>
              <w:ind w:right="99"/>
              <w:jc w:val="both"/>
              <w:rPr>
                <w:sz w:val="24"/>
                <w:szCs w:val="24"/>
                <w:lang w:val="en-US"/>
              </w:rPr>
            </w:pPr>
            <w:r w:rsidRPr="00325E3A">
              <w:rPr>
                <w:sz w:val="24"/>
                <w:szCs w:val="24"/>
                <w:lang w:val="en-US"/>
              </w:rPr>
              <w:t>.000</w:t>
            </w:r>
          </w:p>
          <w:p w:rsidR="008519CB" w:rsidRPr="00325E3A" w:rsidRDefault="008519CB" w:rsidP="00325E3A">
            <w:pPr>
              <w:tabs>
                <w:tab w:val="left" w:pos="3735"/>
              </w:tabs>
              <w:ind w:right="99"/>
              <w:jc w:val="both"/>
              <w:rPr>
                <w:sz w:val="24"/>
                <w:szCs w:val="24"/>
                <w:lang w:val="en-US"/>
              </w:rPr>
            </w:pPr>
            <w:r w:rsidRPr="00325E3A">
              <w:rPr>
                <w:sz w:val="24"/>
                <w:szCs w:val="24"/>
                <w:lang w:val="en-US"/>
              </w:rPr>
              <w:t>.002</w:t>
            </w:r>
          </w:p>
        </w:tc>
        <w:tc>
          <w:tcPr>
            <w:tcW w:w="1031" w:type="dxa"/>
          </w:tcPr>
          <w:p w:rsidR="00A520BB" w:rsidRPr="00325E3A" w:rsidRDefault="008519CB" w:rsidP="00325E3A">
            <w:pPr>
              <w:tabs>
                <w:tab w:val="left" w:pos="3735"/>
              </w:tabs>
              <w:ind w:right="99"/>
              <w:jc w:val="both"/>
              <w:rPr>
                <w:sz w:val="24"/>
                <w:szCs w:val="24"/>
                <w:lang w:val="en-US"/>
              </w:rPr>
            </w:pPr>
            <w:r w:rsidRPr="00325E3A">
              <w:rPr>
                <w:sz w:val="24"/>
                <w:szCs w:val="24"/>
                <w:lang w:val="en-US"/>
              </w:rPr>
              <w:t>1.998</w:t>
            </w:r>
          </w:p>
          <w:p w:rsidR="008519CB" w:rsidRPr="00325E3A" w:rsidRDefault="008519CB" w:rsidP="00325E3A">
            <w:pPr>
              <w:tabs>
                <w:tab w:val="left" w:pos="3735"/>
              </w:tabs>
              <w:ind w:right="99"/>
              <w:jc w:val="both"/>
              <w:rPr>
                <w:sz w:val="24"/>
                <w:szCs w:val="24"/>
                <w:lang w:val="en-US"/>
              </w:rPr>
            </w:pPr>
            <w:r w:rsidRPr="00325E3A">
              <w:rPr>
                <w:sz w:val="24"/>
                <w:szCs w:val="24"/>
                <w:lang w:val="en-US"/>
              </w:rPr>
              <w:t>0.006</w:t>
            </w:r>
          </w:p>
        </w:tc>
        <w:tc>
          <w:tcPr>
            <w:tcW w:w="1031" w:type="dxa"/>
          </w:tcPr>
          <w:p w:rsidR="00A520BB" w:rsidRPr="00325E3A" w:rsidRDefault="008519CB" w:rsidP="00325E3A">
            <w:pPr>
              <w:tabs>
                <w:tab w:val="left" w:pos="3735"/>
              </w:tabs>
              <w:ind w:right="99"/>
              <w:jc w:val="both"/>
              <w:rPr>
                <w:sz w:val="24"/>
                <w:szCs w:val="24"/>
                <w:lang w:val="en-US"/>
              </w:rPr>
            </w:pPr>
            <w:r w:rsidRPr="00325E3A">
              <w:rPr>
                <w:sz w:val="24"/>
                <w:szCs w:val="24"/>
                <w:lang w:val="en-US"/>
              </w:rPr>
              <w:t>2.893</w:t>
            </w:r>
          </w:p>
          <w:p w:rsidR="008519CB" w:rsidRPr="00325E3A" w:rsidRDefault="008519CB" w:rsidP="00325E3A">
            <w:pPr>
              <w:tabs>
                <w:tab w:val="left" w:pos="3735"/>
              </w:tabs>
              <w:ind w:right="99"/>
              <w:jc w:val="both"/>
              <w:rPr>
                <w:sz w:val="24"/>
                <w:szCs w:val="24"/>
                <w:lang w:val="en-US"/>
              </w:rPr>
            </w:pPr>
            <w:r w:rsidRPr="00325E3A">
              <w:rPr>
                <w:sz w:val="24"/>
                <w:szCs w:val="24"/>
                <w:lang w:val="en-US"/>
              </w:rPr>
              <w:t>.024</w:t>
            </w:r>
          </w:p>
        </w:tc>
      </w:tr>
    </w:tbl>
    <w:p w:rsidR="008519CB" w:rsidRPr="00325E3A" w:rsidRDefault="008519CB" w:rsidP="00325E3A">
      <w:pPr>
        <w:pStyle w:val="ListParagraph"/>
        <w:numPr>
          <w:ilvl w:val="0"/>
          <w:numId w:val="4"/>
        </w:numPr>
        <w:spacing w:before="0"/>
        <w:ind w:left="357" w:right="99" w:hanging="357"/>
        <w:jc w:val="both"/>
        <w:rPr>
          <w:sz w:val="24"/>
          <w:szCs w:val="24"/>
          <w:lang w:val="en-US"/>
        </w:rPr>
      </w:pPr>
      <w:r w:rsidRPr="00325E3A">
        <w:rPr>
          <w:sz w:val="24"/>
          <w:szCs w:val="24"/>
          <w:lang w:val="en-US"/>
        </w:rPr>
        <w:t>Dependent Variable Prestasi</w:t>
      </w:r>
    </w:p>
    <w:p w:rsidR="008519CB" w:rsidRPr="00325E3A" w:rsidRDefault="008519CB" w:rsidP="00325E3A">
      <w:pPr>
        <w:ind w:right="99"/>
        <w:jc w:val="both"/>
        <w:rPr>
          <w:sz w:val="24"/>
          <w:szCs w:val="24"/>
        </w:rPr>
      </w:pPr>
    </w:p>
    <w:p w:rsidR="00401145" w:rsidRPr="00325E3A" w:rsidRDefault="008519CB" w:rsidP="00721ED1">
      <w:pPr>
        <w:ind w:right="99" w:firstLine="720"/>
        <w:jc w:val="both"/>
        <w:rPr>
          <w:sz w:val="24"/>
          <w:szCs w:val="24"/>
        </w:rPr>
      </w:pPr>
      <w:r w:rsidRPr="00325E3A">
        <w:rPr>
          <w:sz w:val="24"/>
          <w:szCs w:val="24"/>
        </w:rPr>
        <w:t>Berdasarkan analisa data dari persamaan regresi diperoleh bahwa b1 merupakan arah regresi linear ganda untuk variabel motivasi belajar mahasiswa memiliki nilai positif. Dengan demikian, motivasi belajar mahasiswa berpengaruh positif terhadap prestasi belajar.</w:t>
      </w:r>
    </w:p>
    <w:p w:rsidR="008519CB" w:rsidRPr="00721ED1" w:rsidRDefault="00721ED1" w:rsidP="00721ED1">
      <w:pPr>
        <w:ind w:right="99"/>
        <w:jc w:val="center"/>
        <w:rPr>
          <w:sz w:val="24"/>
          <w:szCs w:val="24"/>
          <w:lang w:val="en-US"/>
        </w:rPr>
      </w:pPr>
      <w:r>
        <w:rPr>
          <w:sz w:val="24"/>
          <w:szCs w:val="24"/>
          <w:lang w:val="en-US"/>
        </w:rPr>
        <w:t xml:space="preserve">Tabel 3. </w:t>
      </w:r>
      <w:r w:rsidR="008519CB" w:rsidRPr="00325E3A">
        <w:rPr>
          <w:sz w:val="24"/>
          <w:szCs w:val="24"/>
          <w:lang w:val="en-US"/>
        </w:rPr>
        <w:t>Hasil Uji R Square Kompetensi Dosen</w:t>
      </w:r>
    </w:p>
    <w:tbl>
      <w:tblPr>
        <w:tblStyle w:val="TableGrid"/>
        <w:tblW w:w="0" w:type="auto"/>
        <w:tblInd w:w="588" w:type="dxa"/>
        <w:tblLook w:val="04A0" w:firstRow="1" w:lastRow="0" w:firstColumn="1" w:lastColumn="0" w:noHBand="0" w:noVBand="1"/>
      </w:tblPr>
      <w:tblGrid>
        <w:gridCol w:w="1168"/>
        <w:gridCol w:w="1189"/>
        <w:gridCol w:w="1546"/>
        <w:gridCol w:w="1712"/>
        <w:gridCol w:w="1460"/>
      </w:tblGrid>
      <w:tr w:rsidR="008519CB" w:rsidRPr="00325E3A" w:rsidTr="0090631F">
        <w:trPr>
          <w:trHeight w:val="512"/>
        </w:trPr>
        <w:tc>
          <w:tcPr>
            <w:tcW w:w="1168" w:type="dxa"/>
          </w:tcPr>
          <w:p w:rsidR="0090631F" w:rsidRPr="00325E3A" w:rsidRDefault="0090631F" w:rsidP="00325E3A">
            <w:pPr>
              <w:pStyle w:val="BodyText"/>
              <w:ind w:right="99"/>
              <w:jc w:val="both"/>
              <w:rPr>
                <w:lang w:val="en-US"/>
              </w:rPr>
            </w:pPr>
          </w:p>
          <w:p w:rsidR="008519CB" w:rsidRPr="00325E3A" w:rsidRDefault="008519CB" w:rsidP="00325E3A">
            <w:pPr>
              <w:pStyle w:val="BodyText"/>
              <w:ind w:right="99"/>
              <w:jc w:val="both"/>
              <w:rPr>
                <w:lang w:val="en-US"/>
              </w:rPr>
            </w:pPr>
            <w:r w:rsidRPr="00325E3A">
              <w:rPr>
                <w:lang w:val="en-US"/>
              </w:rPr>
              <w:t>Model</w:t>
            </w:r>
          </w:p>
        </w:tc>
        <w:tc>
          <w:tcPr>
            <w:tcW w:w="1189" w:type="dxa"/>
          </w:tcPr>
          <w:p w:rsidR="0090631F" w:rsidRPr="00325E3A" w:rsidRDefault="0090631F" w:rsidP="00325E3A">
            <w:pPr>
              <w:pStyle w:val="BodyText"/>
              <w:ind w:right="99"/>
              <w:jc w:val="both"/>
              <w:rPr>
                <w:lang w:val="en-US"/>
              </w:rPr>
            </w:pPr>
          </w:p>
          <w:p w:rsidR="008519CB" w:rsidRPr="00325E3A" w:rsidRDefault="008519CB" w:rsidP="00325E3A">
            <w:pPr>
              <w:pStyle w:val="BodyText"/>
              <w:ind w:right="99"/>
              <w:jc w:val="both"/>
              <w:rPr>
                <w:lang w:val="en-US"/>
              </w:rPr>
            </w:pPr>
            <w:r w:rsidRPr="00325E3A">
              <w:rPr>
                <w:lang w:val="en-US"/>
              </w:rPr>
              <w:t>R</w:t>
            </w:r>
          </w:p>
        </w:tc>
        <w:tc>
          <w:tcPr>
            <w:tcW w:w="1546" w:type="dxa"/>
          </w:tcPr>
          <w:p w:rsidR="0090631F" w:rsidRPr="00325E3A" w:rsidRDefault="0090631F" w:rsidP="00325E3A">
            <w:pPr>
              <w:pStyle w:val="BodyText"/>
              <w:ind w:right="99"/>
              <w:jc w:val="both"/>
              <w:rPr>
                <w:lang w:val="en-US"/>
              </w:rPr>
            </w:pPr>
          </w:p>
          <w:p w:rsidR="008519CB" w:rsidRPr="00325E3A" w:rsidRDefault="008519CB" w:rsidP="00325E3A">
            <w:pPr>
              <w:pStyle w:val="BodyText"/>
              <w:ind w:right="99"/>
              <w:jc w:val="both"/>
              <w:rPr>
                <w:lang w:val="en-US"/>
              </w:rPr>
            </w:pPr>
            <w:r w:rsidRPr="00325E3A">
              <w:rPr>
                <w:lang w:val="en-US"/>
              </w:rPr>
              <w:t>R Square</w:t>
            </w:r>
          </w:p>
        </w:tc>
        <w:tc>
          <w:tcPr>
            <w:tcW w:w="1712" w:type="dxa"/>
          </w:tcPr>
          <w:p w:rsidR="008519CB" w:rsidRPr="00325E3A" w:rsidRDefault="008519CB" w:rsidP="00325E3A">
            <w:pPr>
              <w:pStyle w:val="BodyText"/>
              <w:ind w:right="99"/>
              <w:jc w:val="both"/>
              <w:rPr>
                <w:lang w:val="en-US"/>
              </w:rPr>
            </w:pPr>
            <w:r w:rsidRPr="00325E3A">
              <w:rPr>
                <w:lang w:val="en-US"/>
              </w:rPr>
              <w:t>Adjusted R Square</w:t>
            </w:r>
          </w:p>
        </w:tc>
        <w:tc>
          <w:tcPr>
            <w:tcW w:w="1460" w:type="dxa"/>
          </w:tcPr>
          <w:p w:rsidR="008519CB" w:rsidRPr="00325E3A" w:rsidRDefault="008519CB" w:rsidP="00325E3A">
            <w:pPr>
              <w:pStyle w:val="BodyText"/>
              <w:ind w:right="99"/>
              <w:jc w:val="both"/>
              <w:rPr>
                <w:lang w:val="en-US"/>
              </w:rPr>
            </w:pPr>
            <w:r w:rsidRPr="00325E3A">
              <w:rPr>
                <w:lang w:val="en-US"/>
              </w:rPr>
              <w:t>Std. Error of the Estimate</w:t>
            </w:r>
          </w:p>
        </w:tc>
      </w:tr>
      <w:tr w:rsidR="008519CB" w:rsidRPr="00325E3A" w:rsidTr="0090631F">
        <w:trPr>
          <w:trHeight w:val="236"/>
        </w:trPr>
        <w:tc>
          <w:tcPr>
            <w:tcW w:w="1168" w:type="dxa"/>
          </w:tcPr>
          <w:p w:rsidR="008519CB" w:rsidRPr="00325E3A" w:rsidRDefault="008519CB" w:rsidP="00325E3A">
            <w:pPr>
              <w:pStyle w:val="BodyText"/>
              <w:ind w:right="99"/>
              <w:jc w:val="both"/>
              <w:rPr>
                <w:lang w:val="en-US"/>
              </w:rPr>
            </w:pPr>
            <w:r w:rsidRPr="00325E3A">
              <w:rPr>
                <w:lang w:val="en-US"/>
              </w:rPr>
              <w:t>1</w:t>
            </w:r>
          </w:p>
        </w:tc>
        <w:tc>
          <w:tcPr>
            <w:tcW w:w="1189" w:type="dxa"/>
          </w:tcPr>
          <w:p w:rsidR="008519CB" w:rsidRPr="00325E3A" w:rsidRDefault="008519CB" w:rsidP="00325E3A">
            <w:pPr>
              <w:pStyle w:val="BodyText"/>
              <w:ind w:right="99"/>
              <w:jc w:val="both"/>
              <w:rPr>
                <w:lang w:val="en-US"/>
              </w:rPr>
            </w:pPr>
            <w:r w:rsidRPr="00325E3A">
              <w:rPr>
                <w:lang w:val="en-US"/>
              </w:rPr>
              <w:t>.349</w:t>
            </w:r>
            <w:r w:rsidR="0090631F" w:rsidRPr="00325E3A">
              <w:rPr>
                <w:vertAlign w:val="superscript"/>
                <w:lang w:val="en-US"/>
              </w:rPr>
              <w:t>a</w:t>
            </w:r>
          </w:p>
        </w:tc>
        <w:tc>
          <w:tcPr>
            <w:tcW w:w="1546" w:type="dxa"/>
          </w:tcPr>
          <w:p w:rsidR="008519CB" w:rsidRPr="00325E3A" w:rsidRDefault="008519CB" w:rsidP="00325E3A">
            <w:pPr>
              <w:pStyle w:val="BodyText"/>
              <w:ind w:right="99"/>
              <w:jc w:val="both"/>
              <w:rPr>
                <w:lang w:val="en-US"/>
              </w:rPr>
            </w:pPr>
            <w:r w:rsidRPr="00325E3A">
              <w:rPr>
                <w:lang w:val="en-US"/>
              </w:rPr>
              <w:t>.192</w:t>
            </w:r>
          </w:p>
        </w:tc>
        <w:tc>
          <w:tcPr>
            <w:tcW w:w="1712" w:type="dxa"/>
          </w:tcPr>
          <w:p w:rsidR="008519CB" w:rsidRPr="00325E3A" w:rsidRDefault="008519CB" w:rsidP="00325E3A">
            <w:pPr>
              <w:pStyle w:val="BodyText"/>
              <w:ind w:right="99"/>
              <w:jc w:val="both"/>
              <w:rPr>
                <w:lang w:val="en-US"/>
              </w:rPr>
            </w:pPr>
            <w:r w:rsidRPr="00325E3A">
              <w:rPr>
                <w:lang w:val="en-US"/>
              </w:rPr>
              <w:t>.182</w:t>
            </w:r>
          </w:p>
        </w:tc>
        <w:tc>
          <w:tcPr>
            <w:tcW w:w="1460" w:type="dxa"/>
          </w:tcPr>
          <w:p w:rsidR="008519CB" w:rsidRPr="00325E3A" w:rsidRDefault="008519CB" w:rsidP="00325E3A">
            <w:pPr>
              <w:pStyle w:val="BodyText"/>
              <w:ind w:right="99"/>
              <w:jc w:val="both"/>
              <w:rPr>
                <w:lang w:val="en-US"/>
              </w:rPr>
            </w:pPr>
            <w:r w:rsidRPr="00325E3A">
              <w:rPr>
                <w:lang w:val="en-US"/>
              </w:rPr>
              <w:t>.24138</w:t>
            </w:r>
          </w:p>
        </w:tc>
      </w:tr>
    </w:tbl>
    <w:p w:rsidR="008519CB" w:rsidRPr="00325E3A" w:rsidRDefault="008519CB" w:rsidP="00721ED1">
      <w:pPr>
        <w:tabs>
          <w:tab w:val="left" w:pos="2355"/>
        </w:tabs>
        <w:ind w:right="99" w:firstLine="709"/>
        <w:jc w:val="both"/>
        <w:rPr>
          <w:sz w:val="24"/>
          <w:szCs w:val="24"/>
        </w:rPr>
      </w:pPr>
      <w:r w:rsidRPr="00325E3A">
        <w:rPr>
          <w:sz w:val="24"/>
          <w:szCs w:val="24"/>
        </w:rPr>
        <w:t>Berdasarkan tabel di atas diketahui yang berarti bahwa kompetensi dosen berpengaruh positif terhadap prestasi belajar mahasiswa pada mata kuliah pengantar ekonomi. Sehingga dapat ditarik kesimpulan bahwa semakin baik kompetensi dosen, maka semakin tinggipula prestasi mahasiswa.</w:t>
      </w:r>
    </w:p>
    <w:p w:rsidR="008519CB" w:rsidRPr="00325E3A" w:rsidRDefault="008519CB" w:rsidP="00325E3A">
      <w:pPr>
        <w:tabs>
          <w:tab w:val="left" w:pos="2355"/>
        </w:tabs>
        <w:ind w:right="99"/>
        <w:jc w:val="both"/>
        <w:rPr>
          <w:sz w:val="24"/>
          <w:szCs w:val="24"/>
        </w:rPr>
      </w:pPr>
      <w:r w:rsidRPr="00325E3A">
        <w:rPr>
          <w:sz w:val="24"/>
          <w:szCs w:val="24"/>
        </w:rPr>
        <w:tab/>
      </w:r>
    </w:p>
    <w:p w:rsidR="008519CB" w:rsidRPr="00325E3A" w:rsidRDefault="00721ED1" w:rsidP="00721ED1">
      <w:pPr>
        <w:tabs>
          <w:tab w:val="left" w:pos="2355"/>
        </w:tabs>
        <w:ind w:right="96"/>
        <w:jc w:val="center"/>
        <w:rPr>
          <w:sz w:val="24"/>
          <w:szCs w:val="24"/>
          <w:lang w:val="en-US"/>
        </w:rPr>
      </w:pPr>
      <w:r>
        <w:rPr>
          <w:sz w:val="24"/>
          <w:szCs w:val="24"/>
          <w:lang w:val="en-US"/>
        </w:rPr>
        <w:t xml:space="preserve">Tabel 4. </w:t>
      </w:r>
      <w:r w:rsidR="00984978" w:rsidRPr="00325E3A">
        <w:rPr>
          <w:sz w:val="24"/>
          <w:szCs w:val="24"/>
          <w:lang w:val="en-US"/>
        </w:rPr>
        <w:t>Uji t Kompetensi Dosen</w:t>
      </w:r>
    </w:p>
    <w:tbl>
      <w:tblPr>
        <w:tblStyle w:val="TableGrid"/>
        <w:tblW w:w="9874" w:type="dxa"/>
        <w:tblLayout w:type="fixed"/>
        <w:tblLook w:val="04A0" w:firstRow="1" w:lastRow="0" w:firstColumn="1" w:lastColumn="0" w:noHBand="0" w:noVBand="1"/>
      </w:tblPr>
      <w:tblGrid>
        <w:gridCol w:w="1547"/>
        <w:gridCol w:w="1284"/>
        <w:gridCol w:w="1152"/>
        <w:gridCol w:w="1541"/>
        <w:gridCol w:w="954"/>
        <w:gridCol w:w="1139"/>
        <w:gridCol w:w="1128"/>
        <w:gridCol w:w="1129"/>
      </w:tblGrid>
      <w:tr w:rsidR="008519CB" w:rsidRPr="00325E3A" w:rsidTr="00647B96">
        <w:trPr>
          <w:trHeight w:val="620"/>
        </w:trPr>
        <w:tc>
          <w:tcPr>
            <w:tcW w:w="1547" w:type="dxa"/>
            <w:vMerge w:val="restart"/>
          </w:tcPr>
          <w:p w:rsidR="008519CB" w:rsidRPr="00325E3A" w:rsidRDefault="008519CB" w:rsidP="00721ED1">
            <w:pPr>
              <w:tabs>
                <w:tab w:val="left" w:pos="3735"/>
              </w:tabs>
              <w:ind w:right="96"/>
              <w:jc w:val="both"/>
              <w:rPr>
                <w:sz w:val="24"/>
                <w:szCs w:val="24"/>
                <w:lang w:val="en-US"/>
              </w:rPr>
            </w:pPr>
          </w:p>
          <w:p w:rsidR="00647B96" w:rsidRPr="00325E3A" w:rsidRDefault="00647B96" w:rsidP="00721ED1">
            <w:pPr>
              <w:tabs>
                <w:tab w:val="left" w:pos="3735"/>
              </w:tabs>
              <w:ind w:right="96"/>
              <w:jc w:val="both"/>
              <w:rPr>
                <w:sz w:val="24"/>
                <w:szCs w:val="24"/>
                <w:lang w:val="en-US"/>
              </w:rPr>
            </w:pPr>
          </w:p>
          <w:p w:rsidR="008519CB" w:rsidRPr="00325E3A" w:rsidRDefault="008519CB" w:rsidP="00721ED1">
            <w:pPr>
              <w:tabs>
                <w:tab w:val="left" w:pos="3735"/>
              </w:tabs>
              <w:ind w:right="96"/>
              <w:jc w:val="both"/>
              <w:rPr>
                <w:sz w:val="24"/>
                <w:szCs w:val="24"/>
                <w:lang w:val="en-US"/>
              </w:rPr>
            </w:pPr>
          </w:p>
          <w:p w:rsidR="008519CB" w:rsidRPr="00325E3A" w:rsidRDefault="008519CB" w:rsidP="00721ED1">
            <w:pPr>
              <w:tabs>
                <w:tab w:val="left" w:pos="3735"/>
              </w:tabs>
              <w:ind w:right="96"/>
              <w:jc w:val="both"/>
              <w:rPr>
                <w:sz w:val="24"/>
                <w:szCs w:val="24"/>
                <w:lang w:val="en-US"/>
              </w:rPr>
            </w:pPr>
            <w:r w:rsidRPr="00325E3A">
              <w:rPr>
                <w:sz w:val="24"/>
                <w:szCs w:val="24"/>
                <w:lang w:val="en-US"/>
              </w:rPr>
              <w:t>Model</w:t>
            </w:r>
          </w:p>
        </w:tc>
        <w:tc>
          <w:tcPr>
            <w:tcW w:w="2436" w:type="dxa"/>
            <w:gridSpan w:val="2"/>
          </w:tcPr>
          <w:p w:rsidR="008519CB" w:rsidRPr="00325E3A" w:rsidRDefault="008519CB" w:rsidP="00721ED1">
            <w:pPr>
              <w:tabs>
                <w:tab w:val="left" w:pos="3735"/>
              </w:tabs>
              <w:ind w:right="96"/>
              <w:jc w:val="both"/>
              <w:rPr>
                <w:sz w:val="24"/>
                <w:szCs w:val="24"/>
              </w:rPr>
            </w:pPr>
            <w:r w:rsidRPr="00325E3A">
              <w:rPr>
                <w:sz w:val="24"/>
                <w:szCs w:val="24"/>
                <w:lang w:val="en-US"/>
              </w:rPr>
              <w:t>Unstandardize Coeficient</w:t>
            </w:r>
          </w:p>
        </w:tc>
        <w:tc>
          <w:tcPr>
            <w:tcW w:w="1541" w:type="dxa"/>
          </w:tcPr>
          <w:p w:rsidR="008519CB" w:rsidRPr="00325E3A" w:rsidRDefault="008519CB" w:rsidP="00721ED1">
            <w:pPr>
              <w:tabs>
                <w:tab w:val="left" w:pos="3735"/>
              </w:tabs>
              <w:ind w:right="96"/>
              <w:jc w:val="both"/>
              <w:rPr>
                <w:sz w:val="24"/>
                <w:szCs w:val="24"/>
                <w:lang w:val="en-US"/>
              </w:rPr>
            </w:pPr>
            <w:r w:rsidRPr="00325E3A">
              <w:rPr>
                <w:sz w:val="24"/>
                <w:szCs w:val="24"/>
                <w:lang w:val="en-US"/>
              </w:rPr>
              <w:t>Standardize Coeficient</w:t>
            </w:r>
          </w:p>
        </w:tc>
        <w:tc>
          <w:tcPr>
            <w:tcW w:w="954" w:type="dxa"/>
            <w:vMerge w:val="restart"/>
          </w:tcPr>
          <w:p w:rsidR="00647B96" w:rsidRPr="00325E3A" w:rsidRDefault="00647B96" w:rsidP="00721ED1">
            <w:pPr>
              <w:tabs>
                <w:tab w:val="left" w:pos="3735"/>
              </w:tabs>
              <w:ind w:right="96"/>
              <w:jc w:val="both"/>
              <w:rPr>
                <w:sz w:val="24"/>
                <w:szCs w:val="24"/>
                <w:lang w:val="en-US"/>
              </w:rPr>
            </w:pPr>
          </w:p>
          <w:p w:rsidR="00647B96" w:rsidRPr="00325E3A" w:rsidRDefault="00647B96" w:rsidP="00721ED1">
            <w:pPr>
              <w:tabs>
                <w:tab w:val="left" w:pos="3735"/>
              </w:tabs>
              <w:ind w:right="96"/>
              <w:jc w:val="both"/>
              <w:rPr>
                <w:sz w:val="24"/>
                <w:szCs w:val="24"/>
                <w:lang w:val="en-US"/>
              </w:rPr>
            </w:pPr>
          </w:p>
          <w:p w:rsidR="00647B96" w:rsidRPr="00325E3A" w:rsidRDefault="00647B96" w:rsidP="00721ED1">
            <w:pPr>
              <w:tabs>
                <w:tab w:val="left" w:pos="3735"/>
              </w:tabs>
              <w:ind w:right="96"/>
              <w:jc w:val="both"/>
              <w:rPr>
                <w:sz w:val="24"/>
                <w:szCs w:val="24"/>
                <w:lang w:val="en-US"/>
              </w:rPr>
            </w:pPr>
          </w:p>
          <w:p w:rsidR="008519CB" w:rsidRPr="00325E3A" w:rsidRDefault="008519CB" w:rsidP="00721ED1">
            <w:pPr>
              <w:tabs>
                <w:tab w:val="left" w:pos="3735"/>
              </w:tabs>
              <w:ind w:right="96"/>
              <w:jc w:val="both"/>
              <w:rPr>
                <w:sz w:val="24"/>
                <w:szCs w:val="24"/>
                <w:lang w:val="en-US"/>
              </w:rPr>
            </w:pPr>
            <w:r w:rsidRPr="00325E3A">
              <w:rPr>
                <w:sz w:val="24"/>
                <w:szCs w:val="24"/>
                <w:lang w:val="en-US"/>
              </w:rPr>
              <w:t>t</w:t>
            </w:r>
          </w:p>
        </w:tc>
        <w:tc>
          <w:tcPr>
            <w:tcW w:w="1139" w:type="dxa"/>
            <w:vMerge w:val="restart"/>
          </w:tcPr>
          <w:p w:rsidR="00647B96" w:rsidRPr="00325E3A" w:rsidRDefault="00647B96" w:rsidP="00721ED1">
            <w:pPr>
              <w:tabs>
                <w:tab w:val="left" w:pos="3735"/>
              </w:tabs>
              <w:ind w:right="96"/>
              <w:jc w:val="both"/>
              <w:rPr>
                <w:sz w:val="24"/>
                <w:szCs w:val="24"/>
                <w:lang w:val="en-US"/>
              </w:rPr>
            </w:pPr>
          </w:p>
          <w:p w:rsidR="00647B96" w:rsidRPr="00325E3A" w:rsidRDefault="00647B96" w:rsidP="00721ED1">
            <w:pPr>
              <w:tabs>
                <w:tab w:val="left" w:pos="3735"/>
              </w:tabs>
              <w:ind w:right="96"/>
              <w:jc w:val="both"/>
              <w:rPr>
                <w:sz w:val="24"/>
                <w:szCs w:val="24"/>
                <w:lang w:val="en-US"/>
              </w:rPr>
            </w:pPr>
          </w:p>
          <w:p w:rsidR="00647B96" w:rsidRPr="00325E3A" w:rsidRDefault="00647B96" w:rsidP="00721ED1">
            <w:pPr>
              <w:tabs>
                <w:tab w:val="left" w:pos="3735"/>
              </w:tabs>
              <w:ind w:right="96"/>
              <w:jc w:val="both"/>
              <w:rPr>
                <w:sz w:val="24"/>
                <w:szCs w:val="24"/>
                <w:lang w:val="en-US"/>
              </w:rPr>
            </w:pPr>
          </w:p>
          <w:p w:rsidR="008519CB" w:rsidRPr="00325E3A" w:rsidRDefault="008519CB" w:rsidP="00721ED1">
            <w:pPr>
              <w:tabs>
                <w:tab w:val="left" w:pos="3735"/>
              </w:tabs>
              <w:ind w:right="96"/>
              <w:jc w:val="both"/>
              <w:rPr>
                <w:sz w:val="24"/>
                <w:szCs w:val="24"/>
                <w:lang w:val="en-US"/>
              </w:rPr>
            </w:pPr>
            <w:r w:rsidRPr="00325E3A">
              <w:rPr>
                <w:sz w:val="24"/>
                <w:szCs w:val="24"/>
                <w:lang w:val="en-US"/>
              </w:rPr>
              <w:t>Sig.</w:t>
            </w:r>
          </w:p>
        </w:tc>
        <w:tc>
          <w:tcPr>
            <w:tcW w:w="2257" w:type="dxa"/>
            <w:gridSpan w:val="2"/>
          </w:tcPr>
          <w:p w:rsidR="008519CB" w:rsidRPr="00325E3A" w:rsidRDefault="008519CB" w:rsidP="00721ED1">
            <w:pPr>
              <w:tabs>
                <w:tab w:val="left" w:pos="3735"/>
              </w:tabs>
              <w:ind w:right="96"/>
              <w:jc w:val="both"/>
              <w:rPr>
                <w:sz w:val="24"/>
                <w:szCs w:val="24"/>
                <w:lang w:val="en-US"/>
              </w:rPr>
            </w:pPr>
            <w:r w:rsidRPr="00325E3A">
              <w:rPr>
                <w:sz w:val="24"/>
                <w:szCs w:val="24"/>
                <w:lang w:val="en-US"/>
              </w:rPr>
              <w:t>95.0% Confidence Interval for B</w:t>
            </w:r>
          </w:p>
        </w:tc>
      </w:tr>
      <w:tr w:rsidR="00647B96" w:rsidRPr="00325E3A" w:rsidTr="00647B96">
        <w:trPr>
          <w:trHeight w:val="391"/>
        </w:trPr>
        <w:tc>
          <w:tcPr>
            <w:tcW w:w="1547" w:type="dxa"/>
            <w:vMerge/>
          </w:tcPr>
          <w:p w:rsidR="008519CB" w:rsidRPr="00325E3A" w:rsidRDefault="008519CB" w:rsidP="00721ED1">
            <w:pPr>
              <w:tabs>
                <w:tab w:val="left" w:pos="3735"/>
              </w:tabs>
              <w:ind w:right="96"/>
              <w:jc w:val="both"/>
              <w:rPr>
                <w:sz w:val="24"/>
                <w:szCs w:val="24"/>
              </w:rPr>
            </w:pPr>
          </w:p>
        </w:tc>
        <w:tc>
          <w:tcPr>
            <w:tcW w:w="1284" w:type="dxa"/>
          </w:tcPr>
          <w:p w:rsidR="008519CB" w:rsidRPr="00325E3A" w:rsidRDefault="008519CB" w:rsidP="00721ED1">
            <w:pPr>
              <w:tabs>
                <w:tab w:val="left" w:pos="3735"/>
              </w:tabs>
              <w:ind w:right="96"/>
              <w:jc w:val="both"/>
              <w:rPr>
                <w:sz w:val="24"/>
                <w:szCs w:val="24"/>
                <w:lang w:val="en-US"/>
              </w:rPr>
            </w:pPr>
            <w:r w:rsidRPr="00325E3A">
              <w:rPr>
                <w:sz w:val="24"/>
                <w:szCs w:val="24"/>
                <w:lang w:val="en-US"/>
              </w:rPr>
              <w:t>B</w:t>
            </w:r>
          </w:p>
        </w:tc>
        <w:tc>
          <w:tcPr>
            <w:tcW w:w="1152" w:type="dxa"/>
          </w:tcPr>
          <w:p w:rsidR="008519CB" w:rsidRPr="00325E3A" w:rsidRDefault="008519CB" w:rsidP="00721ED1">
            <w:pPr>
              <w:tabs>
                <w:tab w:val="left" w:pos="3735"/>
              </w:tabs>
              <w:ind w:right="96"/>
              <w:jc w:val="both"/>
              <w:rPr>
                <w:sz w:val="24"/>
                <w:szCs w:val="24"/>
                <w:lang w:val="en-US"/>
              </w:rPr>
            </w:pPr>
            <w:r w:rsidRPr="00325E3A">
              <w:rPr>
                <w:sz w:val="24"/>
                <w:szCs w:val="24"/>
                <w:lang w:val="en-US"/>
              </w:rPr>
              <w:t>Std. Eror</w:t>
            </w:r>
          </w:p>
        </w:tc>
        <w:tc>
          <w:tcPr>
            <w:tcW w:w="1541" w:type="dxa"/>
          </w:tcPr>
          <w:p w:rsidR="008519CB" w:rsidRPr="00325E3A" w:rsidRDefault="008519CB" w:rsidP="00721ED1">
            <w:pPr>
              <w:tabs>
                <w:tab w:val="left" w:pos="3735"/>
              </w:tabs>
              <w:ind w:right="96"/>
              <w:jc w:val="both"/>
              <w:rPr>
                <w:sz w:val="24"/>
                <w:szCs w:val="24"/>
                <w:lang w:val="en-US"/>
              </w:rPr>
            </w:pPr>
            <w:r w:rsidRPr="00325E3A">
              <w:rPr>
                <w:sz w:val="24"/>
                <w:szCs w:val="24"/>
                <w:lang w:val="en-US"/>
              </w:rPr>
              <w:t>Beta</w:t>
            </w:r>
          </w:p>
        </w:tc>
        <w:tc>
          <w:tcPr>
            <w:tcW w:w="954" w:type="dxa"/>
            <w:vMerge/>
          </w:tcPr>
          <w:p w:rsidR="008519CB" w:rsidRPr="00325E3A" w:rsidRDefault="008519CB" w:rsidP="00721ED1">
            <w:pPr>
              <w:tabs>
                <w:tab w:val="left" w:pos="3735"/>
              </w:tabs>
              <w:ind w:right="96"/>
              <w:jc w:val="both"/>
              <w:rPr>
                <w:sz w:val="24"/>
                <w:szCs w:val="24"/>
              </w:rPr>
            </w:pPr>
          </w:p>
        </w:tc>
        <w:tc>
          <w:tcPr>
            <w:tcW w:w="1139" w:type="dxa"/>
            <w:vMerge/>
          </w:tcPr>
          <w:p w:rsidR="008519CB" w:rsidRPr="00325E3A" w:rsidRDefault="008519CB" w:rsidP="00721ED1">
            <w:pPr>
              <w:tabs>
                <w:tab w:val="left" w:pos="3735"/>
              </w:tabs>
              <w:ind w:right="96"/>
              <w:jc w:val="both"/>
              <w:rPr>
                <w:sz w:val="24"/>
                <w:szCs w:val="24"/>
              </w:rPr>
            </w:pPr>
          </w:p>
        </w:tc>
        <w:tc>
          <w:tcPr>
            <w:tcW w:w="1128" w:type="dxa"/>
          </w:tcPr>
          <w:p w:rsidR="008519CB" w:rsidRPr="00325E3A" w:rsidRDefault="008519CB" w:rsidP="00721ED1">
            <w:pPr>
              <w:tabs>
                <w:tab w:val="left" w:pos="3735"/>
              </w:tabs>
              <w:ind w:right="96"/>
              <w:jc w:val="both"/>
              <w:rPr>
                <w:sz w:val="24"/>
                <w:szCs w:val="24"/>
                <w:lang w:val="en-US"/>
              </w:rPr>
            </w:pPr>
            <w:r w:rsidRPr="00325E3A">
              <w:rPr>
                <w:sz w:val="24"/>
                <w:szCs w:val="24"/>
                <w:lang w:val="en-US"/>
              </w:rPr>
              <w:t>Lower Bound</w:t>
            </w:r>
          </w:p>
        </w:tc>
        <w:tc>
          <w:tcPr>
            <w:tcW w:w="1129" w:type="dxa"/>
          </w:tcPr>
          <w:p w:rsidR="008519CB" w:rsidRPr="00325E3A" w:rsidRDefault="008519CB" w:rsidP="00721ED1">
            <w:pPr>
              <w:tabs>
                <w:tab w:val="left" w:pos="3735"/>
              </w:tabs>
              <w:ind w:right="96"/>
              <w:jc w:val="both"/>
              <w:rPr>
                <w:sz w:val="24"/>
                <w:szCs w:val="24"/>
                <w:lang w:val="en-US"/>
              </w:rPr>
            </w:pPr>
            <w:r w:rsidRPr="00325E3A">
              <w:rPr>
                <w:sz w:val="24"/>
                <w:szCs w:val="24"/>
                <w:lang w:val="en-US"/>
              </w:rPr>
              <w:t>Upper Bound</w:t>
            </w:r>
          </w:p>
        </w:tc>
      </w:tr>
      <w:tr w:rsidR="008519CB" w:rsidRPr="00325E3A" w:rsidTr="00647B96">
        <w:trPr>
          <w:trHeight w:val="757"/>
        </w:trPr>
        <w:tc>
          <w:tcPr>
            <w:tcW w:w="1547" w:type="dxa"/>
          </w:tcPr>
          <w:p w:rsidR="008519CB" w:rsidRPr="00325E3A" w:rsidRDefault="008519CB" w:rsidP="00721ED1">
            <w:pPr>
              <w:tabs>
                <w:tab w:val="left" w:pos="3735"/>
              </w:tabs>
              <w:ind w:right="96"/>
              <w:jc w:val="both"/>
              <w:rPr>
                <w:sz w:val="24"/>
                <w:szCs w:val="24"/>
                <w:lang w:val="en-US"/>
              </w:rPr>
            </w:pPr>
            <w:r w:rsidRPr="00325E3A">
              <w:rPr>
                <w:sz w:val="24"/>
                <w:szCs w:val="24"/>
                <w:lang w:val="en-US"/>
              </w:rPr>
              <w:t>1 (Constant)</w:t>
            </w:r>
          </w:p>
          <w:p w:rsidR="008519CB" w:rsidRPr="00325E3A" w:rsidRDefault="008519CB" w:rsidP="00721ED1">
            <w:pPr>
              <w:tabs>
                <w:tab w:val="left" w:pos="3735"/>
              </w:tabs>
              <w:ind w:right="96"/>
              <w:jc w:val="both"/>
              <w:rPr>
                <w:sz w:val="24"/>
                <w:szCs w:val="24"/>
                <w:lang w:val="en-US"/>
              </w:rPr>
            </w:pPr>
            <w:r w:rsidRPr="00325E3A">
              <w:rPr>
                <w:sz w:val="24"/>
                <w:szCs w:val="24"/>
                <w:lang w:val="en-US"/>
              </w:rPr>
              <w:t>Kompetensi</w:t>
            </w:r>
          </w:p>
        </w:tc>
        <w:tc>
          <w:tcPr>
            <w:tcW w:w="1284" w:type="dxa"/>
          </w:tcPr>
          <w:p w:rsidR="008519CB" w:rsidRPr="00325E3A" w:rsidRDefault="008519CB" w:rsidP="00721ED1">
            <w:pPr>
              <w:tabs>
                <w:tab w:val="left" w:pos="3735"/>
              </w:tabs>
              <w:ind w:right="96"/>
              <w:jc w:val="both"/>
              <w:rPr>
                <w:sz w:val="24"/>
                <w:szCs w:val="24"/>
                <w:lang w:val="en-US"/>
              </w:rPr>
            </w:pPr>
            <w:r w:rsidRPr="00325E3A">
              <w:rPr>
                <w:sz w:val="24"/>
                <w:szCs w:val="24"/>
                <w:lang w:val="en-US"/>
              </w:rPr>
              <w:t>2.38</w:t>
            </w:r>
          </w:p>
          <w:p w:rsidR="008519CB" w:rsidRPr="00325E3A" w:rsidRDefault="008519CB" w:rsidP="00721ED1">
            <w:pPr>
              <w:tabs>
                <w:tab w:val="left" w:pos="3735"/>
              </w:tabs>
              <w:ind w:right="96"/>
              <w:jc w:val="both"/>
              <w:rPr>
                <w:sz w:val="24"/>
                <w:szCs w:val="24"/>
                <w:lang w:val="en-US"/>
              </w:rPr>
            </w:pPr>
            <w:r w:rsidRPr="00325E3A">
              <w:rPr>
                <w:sz w:val="24"/>
                <w:szCs w:val="24"/>
                <w:lang w:val="en-US"/>
              </w:rPr>
              <w:t>.012</w:t>
            </w:r>
          </w:p>
        </w:tc>
        <w:tc>
          <w:tcPr>
            <w:tcW w:w="1152" w:type="dxa"/>
          </w:tcPr>
          <w:p w:rsidR="008519CB" w:rsidRPr="00325E3A" w:rsidRDefault="008519CB" w:rsidP="00721ED1">
            <w:pPr>
              <w:tabs>
                <w:tab w:val="left" w:pos="3735"/>
              </w:tabs>
              <w:ind w:right="96"/>
              <w:jc w:val="both"/>
              <w:rPr>
                <w:sz w:val="24"/>
                <w:szCs w:val="24"/>
                <w:lang w:val="en-US"/>
              </w:rPr>
            </w:pPr>
            <w:r w:rsidRPr="00325E3A">
              <w:rPr>
                <w:sz w:val="24"/>
                <w:szCs w:val="24"/>
                <w:lang w:val="en-US"/>
              </w:rPr>
              <w:t>.186</w:t>
            </w:r>
          </w:p>
          <w:p w:rsidR="008519CB" w:rsidRPr="00325E3A" w:rsidRDefault="008519CB" w:rsidP="00721ED1">
            <w:pPr>
              <w:tabs>
                <w:tab w:val="left" w:pos="3735"/>
              </w:tabs>
              <w:ind w:right="96"/>
              <w:jc w:val="both"/>
              <w:rPr>
                <w:sz w:val="24"/>
                <w:szCs w:val="24"/>
                <w:lang w:val="en-US"/>
              </w:rPr>
            </w:pPr>
            <w:r w:rsidRPr="00325E3A">
              <w:rPr>
                <w:sz w:val="24"/>
                <w:szCs w:val="24"/>
                <w:lang w:val="en-US"/>
              </w:rPr>
              <w:t>.003</w:t>
            </w:r>
          </w:p>
        </w:tc>
        <w:tc>
          <w:tcPr>
            <w:tcW w:w="1541" w:type="dxa"/>
          </w:tcPr>
          <w:p w:rsidR="008519CB" w:rsidRPr="00325E3A" w:rsidRDefault="008519CB" w:rsidP="00721ED1">
            <w:pPr>
              <w:tabs>
                <w:tab w:val="left" w:pos="3735"/>
              </w:tabs>
              <w:ind w:right="96"/>
              <w:jc w:val="both"/>
              <w:rPr>
                <w:sz w:val="24"/>
                <w:szCs w:val="24"/>
                <w:lang w:val="en-US"/>
              </w:rPr>
            </w:pPr>
          </w:p>
          <w:p w:rsidR="008519CB" w:rsidRPr="00325E3A" w:rsidRDefault="008519CB" w:rsidP="00721ED1">
            <w:pPr>
              <w:tabs>
                <w:tab w:val="left" w:pos="3735"/>
              </w:tabs>
              <w:ind w:right="96"/>
              <w:jc w:val="both"/>
              <w:rPr>
                <w:sz w:val="24"/>
                <w:szCs w:val="24"/>
                <w:lang w:val="en-US"/>
              </w:rPr>
            </w:pPr>
            <w:r w:rsidRPr="00325E3A">
              <w:rPr>
                <w:sz w:val="24"/>
                <w:szCs w:val="24"/>
                <w:lang w:val="en-US"/>
              </w:rPr>
              <w:t>.439</w:t>
            </w:r>
          </w:p>
        </w:tc>
        <w:tc>
          <w:tcPr>
            <w:tcW w:w="954" w:type="dxa"/>
          </w:tcPr>
          <w:p w:rsidR="008519CB" w:rsidRPr="00325E3A" w:rsidRDefault="008519CB" w:rsidP="00721ED1">
            <w:pPr>
              <w:tabs>
                <w:tab w:val="left" w:pos="3735"/>
              </w:tabs>
              <w:ind w:right="96"/>
              <w:jc w:val="both"/>
              <w:rPr>
                <w:sz w:val="24"/>
                <w:szCs w:val="24"/>
                <w:lang w:val="en-US"/>
              </w:rPr>
            </w:pPr>
            <w:r w:rsidRPr="00325E3A">
              <w:rPr>
                <w:sz w:val="24"/>
                <w:szCs w:val="24"/>
                <w:lang w:val="en-US"/>
              </w:rPr>
              <w:t>12.806</w:t>
            </w:r>
          </w:p>
          <w:p w:rsidR="008519CB" w:rsidRPr="00325E3A" w:rsidRDefault="008519CB" w:rsidP="00721ED1">
            <w:pPr>
              <w:tabs>
                <w:tab w:val="left" w:pos="3735"/>
              </w:tabs>
              <w:ind w:right="96"/>
              <w:jc w:val="both"/>
              <w:rPr>
                <w:sz w:val="24"/>
                <w:szCs w:val="24"/>
                <w:lang w:val="en-US"/>
              </w:rPr>
            </w:pPr>
            <w:r w:rsidRPr="00325E3A">
              <w:rPr>
                <w:sz w:val="24"/>
                <w:szCs w:val="24"/>
                <w:lang w:val="en-US"/>
              </w:rPr>
              <w:t>4.310</w:t>
            </w:r>
          </w:p>
        </w:tc>
        <w:tc>
          <w:tcPr>
            <w:tcW w:w="1139" w:type="dxa"/>
          </w:tcPr>
          <w:p w:rsidR="008519CB" w:rsidRPr="00325E3A" w:rsidRDefault="008519CB" w:rsidP="00721ED1">
            <w:pPr>
              <w:tabs>
                <w:tab w:val="left" w:pos="3735"/>
              </w:tabs>
              <w:ind w:right="96"/>
              <w:jc w:val="both"/>
              <w:rPr>
                <w:sz w:val="24"/>
                <w:szCs w:val="24"/>
                <w:lang w:val="en-US"/>
              </w:rPr>
            </w:pPr>
            <w:r w:rsidRPr="00325E3A">
              <w:rPr>
                <w:sz w:val="24"/>
                <w:szCs w:val="24"/>
                <w:lang w:val="en-US"/>
              </w:rPr>
              <w:t>.000</w:t>
            </w:r>
          </w:p>
          <w:p w:rsidR="008519CB" w:rsidRPr="00325E3A" w:rsidRDefault="008519CB" w:rsidP="00721ED1">
            <w:pPr>
              <w:tabs>
                <w:tab w:val="left" w:pos="3735"/>
              </w:tabs>
              <w:ind w:right="96"/>
              <w:jc w:val="both"/>
              <w:rPr>
                <w:sz w:val="24"/>
                <w:szCs w:val="24"/>
                <w:lang w:val="en-US"/>
              </w:rPr>
            </w:pPr>
            <w:r w:rsidRPr="00325E3A">
              <w:rPr>
                <w:sz w:val="24"/>
                <w:szCs w:val="24"/>
                <w:lang w:val="en-US"/>
              </w:rPr>
              <w:t>.000</w:t>
            </w:r>
          </w:p>
        </w:tc>
        <w:tc>
          <w:tcPr>
            <w:tcW w:w="1128" w:type="dxa"/>
          </w:tcPr>
          <w:p w:rsidR="008519CB" w:rsidRPr="00325E3A" w:rsidRDefault="008519CB" w:rsidP="00721ED1">
            <w:pPr>
              <w:tabs>
                <w:tab w:val="left" w:pos="3735"/>
              </w:tabs>
              <w:ind w:right="96"/>
              <w:jc w:val="both"/>
              <w:rPr>
                <w:sz w:val="24"/>
                <w:szCs w:val="24"/>
                <w:lang w:val="en-US"/>
              </w:rPr>
            </w:pPr>
            <w:r w:rsidRPr="00325E3A">
              <w:rPr>
                <w:sz w:val="24"/>
                <w:szCs w:val="24"/>
                <w:lang w:val="en-US"/>
              </w:rPr>
              <w:t>2.014</w:t>
            </w:r>
          </w:p>
          <w:p w:rsidR="008519CB" w:rsidRPr="00325E3A" w:rsidRDefault="008519CB" w:rsidP="00721ED1">
            <w:pPr>
              <w:tabs>
                <w:tab w:val="left" w:pos="3735"/>
              </w:tabs>
              <w:ind w:right="96"/>
              <w:jc w:val="both"/>
              <w:rPr>
                <w:sz w:val="24"/>
                <w:szCs w:val="24"/>
                <w:lang w:val="en-US"/>
              </w:rPr>
            </w:pPr>
            <w:r w:rsidRPr="00325E3A">
              <w:rPr>
                <w:sz w:val="24"/>
                <w:szCs w:val="24"/>
                <w:lang w:val="en-US"/>
              </w:rPr>
              <w:t>0.007</w:t>
            </w:r>
          </w:p>
        </w:tc>
        <w:tc>
          <w:tcPr>
            <w:tcW w:w="1129" w:type="dxa"/>
          </w:tcPr>
          <w:p w:rsidR="008519CB" w:rsidRPr="00325E3A" w:rsidRDefault="008519CB" w:rsidP="00721ED1">
            <w:pPr>
              <w:tabs>
                <w:tab w:val="left" w:pos="3735"/>
              </w:tabs>
              <w:ind w:right="96"/>
              <w:jc w:val="both"/>
              <w:rPr>
                <w:sz w:val="24"/>
                <w:szCs w:val="24"/>
                <w:lang w:val="en-US"/>
              </w:rPr>
            </w:pPr>
            <w:r w:rsidRPr="00325E3A">
              <w:rPr>
                <w:sz w:val="24"/>
                <w:szCs w:val="24"/>
                <w:lang w:val="en-US"/>
              </w:rPr>
              <w:t>2.755</w:t>
            </w:r>
          </w:p>
          <w:p w:rsidR="008519CB" w:rsidRPr="00325E3A" w:rsidRDefault="008519CB" w:rsidP="00721ED1">
            <w:pPr>
              <w:tabs>
                <w:tab w:val="left" w:pos="3735"/>
              </w:tabs>
              <w:ind w:right="96"/>
              <w:jc w:val="both"/>
              <w:rPr>
                <w:sz w:val="24"/>
                <w:szCs w:val="24"/>
                <w:lang w:val="en-US"/>
              </w:rPr>
            </w:pPr>
            <w:r w:rsidRPr="00325E3A">
              <w:rPr>
                <w:sz w:val="24"/>
                <w:szCs w:val="24"/>
                <w:lang w:val="en-US"/>
              </w:rPr>
              <w:t>.018</w:t>
            </w:r>
          </w:p>
        </w:tc>
      </w:tr>
    </w:tbl>
    <w:p w:rsidR="008519CB" w:rsidRPr="00721ED1" w:rsidRDefault="00721ED1" w:rsidP="00721ED1">
      <w:pPr>
        <w:pStyle w:val="ListParagraph"/>
        <w:numPr>
          <w:ilvl w:val="0"/>
          <w:numId w:val="6"/>
        </w:numPr>
        <w:ind w:right="96"/>
        <w:jc w:val="both"/>
        <w:rPr>
          <w:sz w:val="24"/>
          <w:szCs w:val="24"/>
        </w:rPr>
      </w:pPr>
      <w:r>
        <w:rPr>
          <w:sz w:val="24"/>
          <w:szCs w:val="24"/>
          <w:lang w:val="en-US"/>
        </w:rPr>
        <w:t>Dependet Variable Prestasi</w:t>
      </w:r>
    </w:p>
    <w:p w:rsidR="00721ED1" w:rsidRPr="00721ED1" w:rsidRDefault="00721ED1" w:rsidP="00721ED1">
      <w:pPr>
        <w:pStyle w:val="ListParagraph"/>
        <w:ind w:left="720" w:right="99" w:firstLine="0"/>
        <w:jc w:val="both"/>
        <w:rPr>
          <w:sz w:val="24"/>
          <w:szCs w:val="24"/>
        </w:rPr>
      </w:pPr>
    </w:p>
    <w:p w:rsidR="008519CB" w:rsidRPr="00325E3A" w:rsidRDefault="008519CB" w:rsidP="00721ED1">
      <w:pPr>
        <w:tabs>
          <w:tab w:val="left" w:pos="2040"/>
        </w:tabs>
        <w:ind w:right="99" w:firstLine="709"/>
        <w:jc w:val="both"/>
        <w:rPr>
          <w:sz w:val="24"/>
          <w:szCs w:val="24"/>
        </w:rPr>
      </w:pPr>
      <w:r w:rsidRPr="00325E3A">
        <w:rPr>
          <w:sz w:val="24"/>
          <w:szCs w:val="24"/>
        </w:rPr>
        <w:t>Pengaruh Motivasi Mahasiswa dan Kompetensi Dosen terhadap Prestasi Belajar Mahasiswa Dari hasil analisis regresi berganda untuk mengukur besarnya pengaruh motivasi belajar mahasiswa dan kompetensi dosen terhadap prestasi belajar mahasiswa didapat data seperti pada tabel berikut</w:t>
      </w:r>
    </w:p>
    <w:p w:rsidR="008519CB" w:rsidRPr="00325E3A" w:rsidRDefault="008519CB" w:rsidP="00325E3A">
      <w:pPr>
        <w:tabs>
          <w:tab w:val="left" w:pos="2040"/>
        </w:tabs>
        <w:ind w:right="99"/>
        <w:jc w:val="both"/>
        <w:rPr>
          <w:sz w:val="24"/>
          <w:szCs w:val="24"/>
          <w:lang w:val="en-US"/>
        </w:rPr>
      </w:pPr>
      <w:r w:rsidRPr="00325E3A">
        <w:rPr>
          <w:sz w:val="24"/>
          <w:szCs w:val="24"/>
        </w:rPr>
        <w:tab/>
      </w:r>
      <w:r w:rsidR="00721ED1">
        <w:rPr>
          <w:sz w:val="24"/>
          <w:szCs w:val="24"/>
          <w:lang w:val="en-US"/>
        </w:rPr>
        <w:t xml:space="preserve">Tabel 5. </w:t>
      </w:r>
      <w:r w:rsidR="00984978" w:rsidRPr="00325E3A">
        <w:rPr>
          <w:sz w:val="24"/>
          <w:szCs w:val="24"/>
          <w:lang w:val="en-US"/>
        </w:rPr>
        <w:t>Hasil Uji R Square Uji Simultan</w:t>
      </w:r>
    </w:p>
    <w:tbl>
      <w:tblPr>
        <w:tblStyle w:val="TableGrid"/>
        <w:tblW w:w="0" w:type="auto"/>
        <w:tblInd w:w="588" w:type="dxa"/>
        <w:tblLook w:val="04A0" w:firstRow="1" w:lastRow="0" w:firstColumn="1" w:lastColumn="0" w:noHBand="0" w:noVBand="1"/>
      </w:tblPr>
      <w:tblGrid>
        <w:gridCol w:w="1226"/>
        <w:gridCol w:w="1123"/>
        <w:gridCol w:w="1414"/>
        <w:gridCol w:w="1596"/>
        <w:gridCol w:w="1470"/>
        <w:gridCol w:w="1049"/>
      </w:tblGrid>
      <w:tr w:rsidR="00984978" w:rsidRPr="00325E3A" w:rsidTr="00984978">
        <w:trPr>
          <w:trHeight w:val="445"/>
        </w:trPr>
        <w:tc>
          <w:tcPr>
            <w:tcW w:w="1226" w:type="dxa"/>
          </w:tcPr>
          <w:p w:rsidR="00984978" w:rsidRPr="00325E3A" w:rsidRDefault="00984978" w:rsidP="00325E3A">
            <w:pPr>
              <w:pStyle w:val="BodyText"/>
              <w:ind w:right="99"/>
              <w:jc w:val="both"/>
              <w:rPr>
                <w:lang w:val="en-US"/>
              </w:rPr>
            </w:pPr>
          </w:p>
          <w:p w:rsidR="00B20C31" w:rsidRPr="00325E3A" w:rsidRDefault="00B20C31" w:rsidP="00325E3A">
            <w:pPr>
              <w:pStyle w:val="BodyText"/>
              <w:ind w:right="99"/>
              <w:jc w:val="both"/>
              <w:rPr>
                <w:lang w:val="en-US"/>
              </w:rPr>
            </w:pPr>
            <w:r w:rsidRPr="00325E3A">
              <w:rPr>
                <w:lang w:val="en-US"/>
              </w:rPr>
              <w:t>Model</w:t>
            </w:r>
          </w:p>
        </w:tc>
        <w:tc>
          <w:tcPr>
            <w:tcW w:w="1123" w:type="dxa"/>
          </w:tcPr>
          <w:p w:rsidR="00984978" w:rsidRPr="00325E3A" w:rsidRDefault="00984978" w:rsidP="00325E3A">
            <w:pPr>
              <w:pStyle w:val="BodyText"/>
              <w:ind w:right="99"/>
              <w:jc w:val="both"/>
              <w:rPr>
                <w:lang w:val="en-US"/>
              </w:rPr>
            </w:pPr>
          </w:p>
          <w:p w:rsidR="00B20C31" w:rsidRPr="00325E3A" w:rsidRDefault="00B20C31" w:rsidP="00325E3A">
            <w:pPr>
              <w:pStyle w:val="BodyText"/>
              <w:ind w:right="99"/>
              <w:jc w:val="both"/>
              <w:rPr>
                <w:lang w:val="en-US"/>
              </w:rPr>
            </w:pPr>
            <w:r w:rsidRPr="00325E3A">
              <w:rPr>
                <w:lang w:val="en-US"/>
              </w:rPr>
              <w:t>R</w:t>
            </w:r>
          </w:p>
        </w:tc>
        <w:tc>
          <w:tcPr>
            <w:tcW w:w="1414" w:type="dxa"/>
          </w:tcPr>
          <w:p w:rsidR="00984978" w:rsidRPr="00325E3A" w:rsidRDefault="00984978" w:rsidP="00325E3A">
            <w:pPr>
              <w:pStyle w:val="BodyText"/>
              <w:ind w:right="99"/>
              <w:jc w:val="both"/>
              <w:rPr>
                <w:lang w:val="en-US"/>
              </w:rPr>
            </w:pPr>
          </w:p>
          <w:p w:rsidR="00B20C31" w:rsidRPr="00325E3A" w:rsidRDefault="00B20C31" w:rsidP="00325E3A">
            <w:pPr>
              <w:pStyle w:val="BodyText"/>
              <w:ind w:right="99"/>
              <w:jc w:val="both"/>
              <w:rPr>
                <w:lang w:val="en-US"/>
              </w:rPr>
            </w:pPr>
            <w:r w:rsidRPr="00325E3A">
              <w:rPr>
                <w:lang w:val="en-US"/>
              </w:rPr>
              <w:t>R Square</w:t>
            </w:r>
          </w:p>
        </w:tc>
        <w:tc>
          <w:tcPr>
            <w:tcW w:w="1596" w:type="dxa"/>
          </w:tcPr>
          <w:p w:rsidR="00B20C31" w:rsidRPr="00325E3A" w:rsidRDefault="00B20C31" w:rsidP="00325E3A">
            <w:pPr>
              <w:pStyle w:val="BodyText"/>
              <w:ind w:right="99"/>
              <w:jc w:val="both"/>
              <w:rPr>
                <w:lang w:val="en-US"/>
              </w:rPr>
            </w:pPr>
            <w:r w:rsidRPr="00325E3A">
              <w:rPr>
                <w:lang w:val="en-US"/>
              </w:rPr>
              <w:t>Adjusted R Square</w:t>
            </w:r>
          </w:p>
        </w:tc>
        <w:tc>
          <w:tcPr>
            <w:tcW w:w="1470" w:type="dxa"/>
          </w:tcPr>
          <w:p w:rsidR="00B20C31" w:rsidRPr="00325E3A" w:rsidRDefault="00B20C31" w:rsidP="00325E3A">
            <w:pPr>
              <w:pStyle w:val="BodyText"/>
              <w:ind w:right="99"/>
              <w:jc w:val="both"/>
              <w:rPr>
                <w:lang w:val="en-US"/>
              </w:rPr>
            </w:pPr>
            <w:r w:rsidRPr="00325E3A">
              <w:rPr>
                <w:lang w:val="en-US"/>
              </w:rPr>
              <w:t>Std. Error of the Estimate</w:t>
            </w:r>
          </w:p>
        </w:tc>
        <w:tc>
          <w:tcPr>
            <w:tcW w:w="1049" w:type="dxa"/>
          </w:tcPr>
          <w:p w:rsidR="00B20C31" w:rsidRPr="00325E3A" w:rsidRDefault="00B20C31" w:rsidP="00325E3A">
            <w:pPr>
              <w:pStyle w:val="BodyText"/>
              <w:ind w:right="99"/>
              <w:jc w:val="both"/>
              <w:rPr>
                <w:lang w:val="en-US"/>
              </w:rPr>
            </w:pPr>
            <w:r w:rsidRPr="00325E3A">
              <w:rPr>
                <w:lang w:val="en-US"/>
              </w:rPr>
              <w:t>Durbin Watson</w:t>
            </w:r>
          </w:p>
        </w:tc>
      </w:tr>
      <w:tr w:rsidR="00984978" w:rsidRPr="00325E3A" w:rsidTr="00984978">
        <w:trPr>
          <w:trHeight w:val="190"/>
        </w:trPr>
        <w:tc>
          <w:tcPr>
            <w:tcW w:w="1226" w:type="dxa"/>
          </w:tcPr>
          <w:p w:rsidR="00B20C31" w:rsidRPr="00325E3A" w:rsidRDefault="00B20C31" w:rsidP="00325E3A">
            <w:pPr>
              <w:pStyle w:val="BodyText"/>
              <w:ind w:right="99"/>
              <w:jc w:val="both"/>
              <w:rPr>
                <w:lang w:val="en-US"/>
              </w:rPr>
            </w:pPr>
            <w:r w:rsidRPr="00325E3A">
              <w:rPr>
                <w:lang w:val="en-US"/>
              </w:rPr>
              <w:t>1</w:t>
            </w:r>
          </w:p>
        </w:tc>
        <w:tc>
          <w:tcPr>
            <w:tcW w:w="1123" w:type="dxa"/>
          </w:tcPr>
          <w:p w:rsidR="00B20C31" w:rsidRPr="00325E3A" w:rsidRDefault="00B20C31" w:rsidP="00325E3A">
            <w:pPr>
              <w:pStyle w:val="BodyText"/>
              <w:ind w:right="99"/>
              <w:jc w:val="both"/>
              <w:rPr>
                <w:lang w:val="en-US"/>
              </w:rPr>
            </w:pPr>
            <w:r w:rsidRPr="00325E3A">
              <w:rPr>
                <w:lang w:val="en-US"/>
              </w:rPr>
              <w:t>.517</w:t>
            </w:r>
          </w:p>
        </w:tc>
        <w:tc>
          <w:tcPr>
            <w:tcW w:w="1414" w:type="dxa"/>
          </w:tcPr>
          <w:p w:rsidR="00B20C31" w:rsidRPr="00325E3A" w:rsidRDefault="00B20C31" w:rsidP="00325E3A">
            <w:pPr>
              <w:pStyle w:val="BodyText"/>
              <w:ind w:right="99"/>
              <w:jc w:val="both"/>
              <w:rPr>
                <w:lang w:val="en-US"/>
              </w:rPr>
            </w:pPr>
            <w:r w:rsidRPr="00325E3A">
              <w:rPr>
                <w:lang w:val="en-US"/>
              </w:rPr>
              <w:t>.268</w:t>
            </w:r>
          </w:p>
        </w:tc>
        <w:tc>
          <w:tcPr>
            <w:tcW w:w="1596" w:type="dxa"/>
          </w:tcPr>
          <w:p w:rsidR="00B20C31" w:rsidRPr="00325E3A" w:rsidRDefault="00B20C31" w:rsidP="00325E3A">
            <w:pPr>
              <w:pStyle w:val="BodyText"/>
              <w:ind w:right="99"/>
              <w:jc w:val="both"/>
              <w:rPr>
                <w:lang w:val="en-US"/>
              </w:rPr>
            </w:pPr>
            <w:r w:rsidRPr="00325E3A">
              <w:rPr>
                <w:lang w:val="en-US"/>
              </w:rPr>
              <w:t>.249</w:t>
            </w:r>
          </w:p>
        </w:tc>
        <w:tc>
          <w:tcPr>
            <w:tcW w:w="1470" w:type="dxa"/>
          </w:tcPr>
          <w:p w:rsidR="00B20C31" w:rsidRPr="00325E3A" w:rsidRDefault="00B20C31" w:rsidP="00325E3A">
            <w:pPr>
              <w:pStyle w:val="BodyText"/>
              <w:ind w:right="99"/>
              <w:jc w:val="both"/>
              <w:rPr>
                <w:lang w:val="en-US"/>
              </w:rPr>
            </w:pPr>
            <w:r w:rsidRPr="00325E3A">
              <w:rPr>
                <w:lang w:val="en-US"/>
              </w:rPr>
              <w:t>.23187</w:t>
            </w:r>
          </w:p>
        </w:tc>
        <w:tc>
          <w:tcPr>
            <w:tcW w:w="1049" w:type="dxa"/>
          </w:tcPr>
          <w:p w:rsidR="00B20C31" w:rsidRPr="00325E3A" w:rsidRDefault="00B20C31" w:rsidP="00325E3A">
            <w:pPr>
              <w:pStyle w:val="BodyText"/>
              <w:ind w:right="99"/>
              <w:jc w:val="both"/>
              <w:rPr>
                <w:lang w:val="en-US"/>
              </w:rPr>
            </w:pPr>
            <w:r w:rsidRPr="00325E3A">
              <w:rPr>
                <w:lang w:val="en-US"/>
              </w:rPr>
              <w:t>1.709</w:t>
            </w:r>
          </w:p>
        </w:tc>
      </w:tr>
    </w:tbl>
    <w:p w:rsidR="00984978" w:rsidRPr="00325E3A" w:rsidRDefault="00B20C31" w:rsidP="00163E3E">
      <w:pPr>
        <w:tabs>
          <w:tab w:val="left" w:pos="5355"/>
        </w:tabs>
        <w:ind w:left="567" w:right="99" w:firstLine="426"/>
        <w:jc w:val="both"/>
        <w:rPr>
          <w:sz w:val="24"/>
          <w:szCs w:val="24"/>
        </w:rPr>
      </w:pPr>
      <w:r w:rsidRPr="00325E3A">
        <w:rPr>
          <w:sz w:val="24"/>
          <w:szCs w:val="24"/>
        </w:rPr>
        <w:t>a.</w:t>
      </w:r>
      <w:r w:rsidR="00DF2326">
        <w:rPr>
          <w:sz w:val="24"/>
          <w:szCs w:val="24"/>
          <w:lang w:val="en-US"/>
        </w:rPr>
        <w:t xml:space="preserve"> </w:t>
      </w:r>
      <w:r w:rsidRPr="00325E3A">
        <w:rPr>
          <w:sz w:val="24"/>
          <w:szCs w:val="24"/>
        </w:rPr>
        <w:t xml:space="preserve">Predictors (Constant), Kompetensi, Motivasi </w:t>
      </w:r>
    </w:p>
    <w:p w:rsidR="00B20C31" w:rsidRPr="00325E3A" w:rsidRDefault="00B20C31" w:rsidP="00163E3E">
      <w:pPr>
        <w:tabs>
          <w:tab w:val="left" w:pos="5355"/>
        </w:tabs>
        <w:ind w:left="567" w:right="99" w:firstLine="426"/>
        <w:jc w:val="both"/>
        <w:rPr>
          <w:sz w:val="24"/>
          <w:szCs w:val="24"/>
        </w:rPr>
      </w:pPr>
      <w:r w:rsidRPr="00325E3A">
        <w:rPr>
          <w:sz w:val="24"/>
          <w:szCs w:val="24"/>
        </w:rPr>
        <w:t>A.Dependent Variable Prestasi</w:t>
      </w:r>
    </w:p>
    <w:p w:rsidR="00984978" w:rsidRPr="00325E3A" w:rsidRDefault="00984978" w:rsidP="00325E3A">
      <w:pPr>
        <w:tabs>
          <w:tab w:val="left" w:pos="5355"/>
        </w:tabs>
        <w:ind w:right="99"/>
        <w:jc w:val="both"/>
        <w:rPr>
          <w:sz w:val="24"/>
          <w:szCs w:val="24"/>
        </w:rPr>
      </w:pPr>
    </w:p>
    <w:p w:rsidR="00B20C31" w:rsidRPr="00325E3A" w:rsidRDefault="00B20C31" w:rsidP="00163E3E">
      <w:pPr>
        <w:tabs>
          <w:tab w:val="left" w:pos="5355"/>
        </w:tabs>
        <w:ind w:right="99" w:firstLine="709"/>
        <w:jc w:val="both"/>
        <w:rPr>
          <w:sz w:val="24"/>
          <w:szCs w:val="24"/>
        </w:rPr>
      </w:pPr>
      <w:r w:rsidRPr="00325E3A">
        <w:rPr>
          <w:sz w:val="24"/>
          <w:szCs w:val="24"/>
        </w:rPr>
        <w:t>Dari tabel di atas dapat diketahui bahwa nilai Koefisien Determinan (R2) sebesar=0,268 atau 26,8% perubahan-perubahan pada variabel prestasi belajar mahasiswa dapat dijelaskan secara bersama-bersama oleh motivasi belajar mahasiswa dan kompetensi dosen</w:t>
      </w:r>
    </w:p>
    <w:p w:rsidR="00984978" w:rsidRPr="00325E3A" w:rsidRDefault="00163E3E" w:rsidP="00163E3E">
      <w:pPr>
        <w:tabs>
          <w:tab w:val="left" w:pos="5355"/>
        </w:tabs>
        <w:ind w:right="99"/>
        <w:jc w:val="center"/>
        <w:rPr>
          <w:sz w:val="24"/>
          <w:szCs w:val="24"/>
          <w:lang w:val="en-US"/>
        </w:rPr>
      </w:pPr>
      <w:r>
        <w:rPr>
          <w:sz w:val="24"/>
          <w:szCs w:val="24"/>
          <w:lang w:val="en-US"/>
        </w:rPr>
        <w:t xml:space="preserve">Tabel 7. </w:t>
      </w:r>
      <w:r w:rsidR="00984978" w:rsidRPr="00325E3A">
        <w:rPr>
          <w:sz w:val="24"/>
          <w:szCs w:val="24"/>
          <w:lang w:val="en-US"/>
        </w:rPr>
        <w:t>Uji F Motivasi Belajar Mahasiwa dan Kompetensi Dosen</w:t>
      </w:r>
    </w:p>
    <w:tbl>
      <w:tblPr>
        <w:tblStyle w:val="TableGrid"/>
        <w:tblW w:w="8042" w:type="dxa"/>
        <w:tblInd w:w="588" w:type="dxa"/>
        <w:tblLook w:val="04A0" w:firstRow="1" w:lastRow="0" w:firstColumn="1" w:lastColumn="0" w:noHBand="0" w:noVBand="1"/>
      </w:tblPr>
      <w:tblGrid>
        <w:gridCol w:w="1698"/>
        <w:gridCol w:w="1327"/>
        <w:gridCol w:w="1219"/>
        <w:gridCol w:w="1540"/>
        <w:gridCol w:w="1434"/>
        <w:gridCol w:w="824"/>
      </w:tblGrid>
      <w:tr w:rsidR="00984978" w:rsidRPr="00325E3A" w:rsidTr="00984978">
        <w:trPr>
          <w:trHeight w:val="181"/>
        </w:trPr>
        <w:tc>
          <w:tcPr>
            <w:tcW w:w="1698" w:type="dxa"/>
          </w:tcPr>
          <w:p w:rsidR="00647B96" w:rsidRPr="00325E3A" w:rsidRDefault="00647B96" w:rsidP="00325E3A">
            <w:pPr>
              <w:pStyle w:val="BodyText"/>
              <w:ind w:right="99"/>
              <w:jc w:val="both"/>
              <w:rPr>
                <w:lang w:val="en-US"/>
              </w:rPr>
            </w:pPr>
          </w:p>
          <w:p w:rsidR="00B20C31" w:rsidRPr="00325E3A" w:rsidRDefault="00B20C31" w:rsidP="00325E3A">
            <w:pPr>
              <w:pStyle w:val="BodyText"/>
              <w:ind w:right="99"/>
              <w:jc w:val="both"/>
              <w:rPr>
                <w:lang w:val="en-US"/>
              </w:rPr>
            </w:pPr>
            <w:r w:rsidRPr="00325E3A">
              <w:rPr>
                <w:lang w:val="en-US"/>
              </w:rPr>
              <w:t>Model</w:t>
            </w:r>
          </w:p>
        </w:tc>
        <w:tc>
          <w:tcPr>
            <w:tcW w:w="1327" w:type="dxa"/>
          </w:tcPr>
          <w:p w:rsidR="00B20C31" w:rsidRPr="00325E3A" w:rsidRDefault="00B20C31" w:rsidP="00325E3A">
            <w:pPr>
              <w:pStyle w:val="BodyText"/>
              <w:ind w:right="99"/>
              <w:jc w:val="both"/>
              <w:rPr>
                <w:lang w:val="en-US"/>
              </w:rPr>
            </w:pPr>
            <w:r w:rsidRPr="00325E3A">
              <w:rPr>
                <w:lang w:val="en-US"/>
              </w:rPr>
              <w:t>Sum of Square</w:t>
            </w:r>
          </w:p>
        </w:tc>
        <w:tc>
          <w:tcPr>
            <w:tcW w:w="1219" w:type="dxa"/>
          </w:tcPr>
          <w:p w:rsidR="00B20C31" w:rsidRPr="00325E3A" w:rsidRDefault="00B20C31" w:rsidP="00325E3A">
            <w:pPr>
              <w:pStyle w:val="BodyText"/>
              <w:ind w:right="99"/>
              <w:jc w:val="both"/>
              <w:rPr>
                <w:lang w:val="en-US"/>
              </w:rPr>
            </w:pPr>
            <w:r w:rsidRPr="00325E3A">
              <w:rPr>
                <w:lang w:val="en-US"/>
              </w:rPr>
              <w:t>Df</w:t>
            </w:r>
          </w:p>
          <w:p w:rsidR="00B20C31" w:rsidRPr="00325E3A" w:rsidRDefault="00B20C31" w:rsidP="00325E3A">
            <w:pPr>
              <w:pStyle w:val="BodyText"/>
              <w:ind w:right="99"/>
              <w:jc w:val="both"/>
              <w:rPr>
                <w:lang w:val="en-US"/>
              </w:rPr>
            </w:pPr>
          </w:p>
        </w:tc>
        <w:tc>
          <w:tcPr>
            <w:tcW w:w="1540" w:type="dxa"/>
          </w:tcPr>
          <w:p w:rsidR="00B20C31" w:rsidRPr="00325E3A" w:rsidRDefault="00B20C31" w:rsidP="00325E3A">
            <w:pPr>
              <w:pStyle w:val="BodyText"/>
              <w:ind w:right="99"/>
              <w:jc w:val="both"/>
              <w:rPr>
                <w:lang w:val="en-US"/>
              </w:rPr>
            </w:pPr>
            <w:r w:rsidRPr="00325E3A">
              <w:rPr>
                <w:lang w:val="en-US"/>
              </w:rPr>
              <w:t>Mean</w:t>
            </w:r>
            <w:r w:rsidRPr="00325E3A">
              <w:rPr>
                <w:lang w:val="en-US"/>
              </w:rPr>
              <w:t xml:space="preserve"> Square</w:t>
            </w:r>
          </w:p>
        </w:tc>
        <w:tc>
          <w:tcPr>
            <w:tcW w:w="1434" w:type="dxa"/>
          </w:tcPr>
          <w:p w:rsidR="00647B96" w:rsidRPr="00325E3A" w:rsidRDefault="00647B96" w:rsidP="00325E3A">
            <w:pPr>
              <w:pStyle w:val="BodyText"/>
              <w:ind w:right="99"/>
              <w:jc w:val="both"/>
              <w:rPr>
                <w:lang w:val="en-US"/>
              </w:rPr>
            </w:pPr>
          </w:p>
          <w:p w:rsidR="00B20C31" w:rsidRPr="00325E3A" w:rsidRDefault="00B20C31" w:rsidP="00325E3A">
            <w:pPr>
              <w:pStyle w:val="BodyText"/>
              <w:ind w:right="99"/>
              <w:jc w:val="both"/>
              <w:rPr>
                <w:lang w:val="en-US"/>
              </w:rPr>
            </w:pPr>
            <w:r w:rsidRPr="00325E3A">
              <w:rPr>
                <w:lang w:val="en-US"/>
              </w:rPr>
              <w:t>F</w:t>
            </w:r>
          </w:p>
        </w:tc>
        <w:tc>
          <w:tcPr>
            <w:tcW w:w="824" w:type="dxa"/>
          </w:tcPr>
          <w:p w:rsidR="00B20C31" w:rsidRPr="00325E3A" w:rsidRDefault="00B20C31" w:rsidP="00325E3A">
            <w:pPr>
              <w:pStyle w:val="BodyText"/>
              <w:ind w:right="99"/>
              <w:jc w:val="both"/>
              <w:rPr>
                <w:lang w:val="en-US"/>
              </w:rPr>
            </w:pPr>
            <w:r w:rsidRPr="00325E3A">
              <w:rPr>
                <w:lang w:val="en-US"/>
              </w:rPr>
              <w:t>Sig.</w:t>
            </w:r>
          </w:p>
        </w:tc>
      </w:tr>
      <w:tr w:rsidR="00984978" w:rsidRPr="00325E3A" w:rsidTr="00984978">
        <w:trPr>
          <w:trHeight w:val="823"/>
        </w:trPr>
        <w:tc>
          <w:tcPr>
            <w:tcW w:w="1698" w:type="dxa"/>
          </w:tcPr>
          <w:p w:rsidR="00B20C31" w:rsidRPr="00325E3A" w:rsidRDefault="00B20C31" w:rsidP="00325E3A">
            <w:pPr>
              <w:pStyle w:val="BodyText"/>
              <w:ind w:right="99"/>
              <w:jc w:val="both"/>
              <w:rPr>
                <w:lang w:val="en-US"/>
              </w:rPr>
            </w:pPr>
            <w:r w:rsidRPr="00325E3A">
              <w:rPr>
                <w:lang w:val="en-US"/>
              </w:rPr>
              <w:lastRenderedPageBreak/>
              <w:t>1</w:t>
            </w:r>
            <w:r w:rsidRPr="00325E3A">
              <w:rPr>
                <w:lang w:val="en-US"/>
              </w:rPr>
              <w:t xml:space="preserve"> </w:t>
            </w:r>
            <w:r w:rsidR="00984978" w:rsidRPr="00325E3A">
              <w:rPr>
                <w:lang w:val="en-US"/>
              </w:rPr>
              <w:t xml:space="preserve">   </w:t>
            </w:r>
            <w:r w:rsidRPr="00325E3A">
              <w:rPr>
                <w:lang w:val="en-US"/>
              </w:rPr>
              <w:t>Regression</w:t>
            </w:r>
          </w:p>
          <w:p w:rsidR="00B20C31" w:rsidRPr="00325E3A" w:rsidRDefault="00984978" w:rsidP="00325E3A">
            <w:pPr>
              <w:pStyle w:val="BodyText"/>
              <w:ind w:right="99"/>
              <w:jc w:val="both"/>
              <w:rPr>
                <w:lang w:val="en-US"/>
              </w:rPr>
            </w:pPr>
            <w:r w:rsidRPr="00325E3A">
              <w:rPr>
                <w:lang w:val="en-US"/>
              </w:rPr>
              <w:t xml:space="preserve">      </w:t>
            </w:r>
            <w:r w:rsidR="00B20C31" w:rsidRPr="00325E3A">
              <w:rPr>
                <w:lang w:val="en-US"/>
              </w:rPr>
              <w:t>Residual</w:t>
            </w:r>
          </w:p>
          <w:p w:rsidR="00B20C31" w:rsidRPr="00325E3A" w:rsidRDefault="00984978" w:rsidP="00325E3A">
            <w:pPr>
              <w:pStyle w:val="BodyText"/>
              <w:ind w:right="99"/>
              <w:jc w:val="both"/>
              <w:rPr>
                <w:lang w:val="en-US"/>
              </w:rPr>
            </w:pPr>
            <w:r w:rsidRPr="00325E3A">
              <w:rPr>
                <w:lang w:val="en-US"/>
              </w:rPr>
              <w:t xml:space="preserve">      </w:t>
            </w:r>
            <w:r w:rsidR="00B20C31" w:rsidRPr="00325E3A">
              <w:rPr>
                <w:lang w:val="en-US"/>
              </w:rPr>
              <w:t>Total</w:t>
            </w:r>
          </w:p>
        </w:tc>
        <w:tc>
          <w:tcPr>
            <w:tcW w:w="1327" w:type="dxa"/>
          </w:tcPr>
          <w:p w:rsidR="00B20C31" w:rsidRPr="00325E3A" w:rsidRDefault="00B20C31" w:rsidP="00325E3A">
            <w:pPr>
              <w:pStyle w:val="BodyText"/>
              <w:ind w:right="99"/>
              <w:jc w:val="both"/>
              <w:rPr>
                <w:lang w:val="en-US"/>
              </w:rPr>
            </w:pPr>
            <w:r w:rsidRPr="00325E3A">
              <w:rPr>
                <w:lang w:val="en-US"/>
              </w:rPr>
              <w:t>1.385</w:t>
            </w:r>
          </w:p>
          <w:p w:rsidR="00B20C31" w:rsidRPr="00325E3A" w:rsidRDefault="00B20C31" w:rsidP="00325E3A">
            <w:pPr>
              <w:pStyle w:val="BodyText"/>
              <w:ind w:right="99"/>
              <w:jc w:val="both"/>
              <w:rPr>
                <w:lang w:val="en-US"/>
              </w:rPr>
            </w:pPr>
            <w:r w:rsidRPr="00325E3A">
              <w:rPr>
                <w:lang w:val="en-US"/>
              </w:rPr>
              <w:t>3.791</w:t>
            </w:r>
          </w:p>
          <w:p w:rsidR="00B20C31" w:rsidRPr="00325E3A" w:rsidRDefault="00B20C31" w:rsidP="00325E3A">
            <w:pPr>
              <w:pStyle w:val="BodyText"/>
              <w:ind w:right="99"/>
              <w:jc w:val="both"/>
              <w:rPr>
                <w:lang w:val="en-US"/>
              </w:rPr>
            </w:pPr>
            <w:r w:rsidRPr="00325E3A">
              <w:rPr>
                <w:lang w:val="en-US"/>
              </w:rPr>
              <w:t>5.175</w:t>
            </w:r>
          </w:p>
        </w:tc>
        <w:tc>
          <w:tcPr>
            <w:tcW w:w="1219" w:type="dxa"/>
          </w:tcPr>
          <w:p w:rsidR="00B20C31" w:rsidRPr="00325E3A" w:rsidRDefault="00B20C31" w:rsidP="00325E3A">
            <w:pPr>
              <w:pStyle w:val="BodyText"/>
              <w:ind w:right="99"/>
              <w:jc w:val="both"/>
              <w:rPr>
                <w:lang w:val="en-US"/>
              </w:rPr>
            </w:pPr>
            <w:r w:rsidRPr="00325E3A">
              <w:rPr>
                <w:lang w:val="en-US"/>
              </w:rPr>
              <w:t>2</w:t>
            </w:r>
          </w:p>
          <w:p w:rsidR="00B20C31" w:rsidRPr="00325E3A" w:rsidRDefault="00B20C31" w:rsidP="00325E3A">
            <w:pPr>
              <w:pStyle w:val="BodyText"/>
              <w:ind w:right="99"/>
              <w:jc w:val="both"/>
              <w:rPr>
                <w:lang w:val="en-US"/>
              </w:rPr>
            </w:pPr>
            <w:r w:rsidRPr="00325E3A">
              <w:rPr>
                <w:lang w:val="en-US"/>
              </w:rPr>
              <w:t>77</w:t>
            </w:r>
          </w:p>
          <w:p w:rsidR="00B20C31" w:rsidRPr="00325E3A" w:rsidRDefault="00B20C31" w:rsidP="00325E3A">
            <w:pPr>
              <w:pStyle w:val="BodyText"/>
              <w:ind w:right="99"/>
              <w:jc w:val="both"/>
              <w:rPr>
                <w:lang w:val="en-US"/>
              </w:rPr>
            </w:pPr>
            <w:r w:rsidRPr="00325E3A">
              <w:rPr>
                <w:lang w:val="en-US"/>
              </w:rPr>
              <w:t>79</w:t>
            </w:r>
          </w:p>
        </w:tc>
        <w:tc>
          <w:tcPr>
            <w:tcW w:w="1540" w:type="dxa"/>
          </w:tcPr>
          <w:p w:rsidR="00B20C31" w:rsidRPr="00325E3A" w:rsidRDefault="00B20C31" w:rsidP="00325E3A">
            <w:pPr>
              <w:pStyle w:val="BodyText"/>
              <w:ind w:right="99"/>
              <w:jc w:val="both"/>
              <w:rPr>
                <w:lang w:val="en-US"/>
              </w:rPr>
            </w:pPr>
            <w:r w:rsidRPr="00325E3A">
              <w:rPr>
                <w:lang w:val="en-US"/>
              </w:rPr>
              <w:t>.0692</w:t>
            </w:r>
          </w:p>
          <w:p w:rsidR="00B20C31" w:rsidRPr="00325E3A" w:rsidRDefault="00B20C31" w:rsidP="00325E3A">
            <w:pPr>
              <w:pStyle w:val="BodyText"/>
              <w:ind w:right="99"/>
              <w:jc w:val="both"/>
              <w:rPr>
                <w:lang w:val="en-US"/>
              </w:rPr>
            </w:pPr>
            <w:r w:rsidRPr="00325E3A">
              <w:rPr>
                <w:lang w:val="en-US"/>
              </w:rPr>
              <w:t>.049</w:t>
            </w:r>
          </w:p>
        </w:tc>
        <w:tc>
          <w:tcPr>
            <w:tcW w:w="1434" w:type="dxa"/>
          </w:tcPr>
          <w:p w:rsidR="00B20C31" w:rsidRPr="00325E3A" w:rsidRDefault="00B20C31" w:rsidP="00325E3A">
            <w:pPr>
              <w:pStyle w:val="BodyText"/>
              <w:ind w:right="99"/>
              <w:jc w:val="both"/>
              <w:rPr>
                <w:lang w:val="en-US"/>
              </w:rPr>
            </w:pPr>
            <w:r w:rsidRPr="00325E3A">
              <w:rPr>
                <w:lang w:val="en-US"/>
              </w:rPr>
              <w:t>14.063</w:t>
            </w:r>
          </w:p>
        </w:tc>
        <w:tc>
          <w:tcPr>
            <w:tcW w:w="824" w:type="dxa"/>
          </w:tcPr>
          <w:p w:rsidR="00B20C31" w:rsidRPr="00325E3A" w:rsidRDefault="00B20C31" w:rsidP="00325E3A">
            <w:pPr>
              <w:pStyle w:val="BodyText"/>
              <w:ind w:right="99"/>
              <w:jc w:val="both"/>
              <w:rPr>
                <w:lang w:val="en-US"/>
              </w:rPr>
            </w:pPr>
            <w:r w:rsidRPr="00325E3A">
              <w:rPr>
                <w:lang w:val="en-US"/>
              </w:rPr>
              <w:t>.000</w:t>
            </w:r>
            <w:r w:rsidRPr="00325E3A">
              <w:rPr>
                <w:vertAlign w:val="superscript"/>
                <w:lang w:val="en-US"/>
              </w:rPr>
              <w:t>a</w:t>
            </w:r>
          </w:p>
        </w:tc>
      </w:tr>
    </w:tbl>
    <w:p w:rsidR="00984978" w:rsidRPr="00325E3A" w:rsidRDefault="00B20C31" w:rsidP="00163E3E">
      <w:pPr>
        <w:tabs>
          <w:tab w:val="left" w:pos="5355"/>
        </w:tabs>
        <w:ind w:right="99" w:firstLine="993"/>
        <w:jc w:val="both"/>
        <w:rPr>
          <w:sz w:val="24"/>
          <w:szCs w:val="24"/>
        </w:rPr>
      </w:pPr>
      <w:r w:rsidRPr="00325E3A">
        <w:rPr>
          <w:sz w:val="24"/>
          <w:szCs w:val="24"/>
        </w:rPr>
        <w:t>a.</w:t>
      </w:r>
      <w:r w:rsidR="00DF2326">
        <w:rPr>
          <w:sz w:val="24"/>
          <w:szCs w:val="24"/>
          <w:lang w:val="en-US"/>
        </w:rPr>
        <w:t xml:space="preserve"> </w:t>
      </w:r>
      <w:r w:rsidRPr="00325E3A">
        <w:rPr>
          <w:sz w:val="24"/>
          <w:szCs w:val="24"/>
        </w:rPr>
        <w:t xml:space="preserve">Predictors (Constant), kompetensi, motivasi </w:t>
      </w:r>
    </w:p>
    <w:p w:rsidR="00984978" w:rsidRPr="00325E3A" w:rsidRDefault="00B20C31" w:rsidP="00163E3E">
      <w:pPr>
        <w:tabs>
          <w:tab w:val="left" w:pos="5355"/>
        </w:tabs>
        <w:ind w:right="99" w:firstLine="993"/>
        <w:jc w:val="both"/>
        <w:rPr>
          <w:sz w:val="24"/>
          <w:szCs w:val="24"/>
        </w:rPr>
      </w:pPr>
      <w:r w:rsidRPr="00325E3A">
        <w:rPr>
          <w:sz w:val="24"/>
          <w:szCs w:val="24"/>
        </w:rPr>
        <w:t>b.</w:t>
      </w:r>
      <w:r w:rsidR="00DF2326">
        <w:rPr>
          <w:sz w:val="24"/>
          <w:szCs w:val="24"/>
          <w:lang w:val="en-US"/>
        </w:rPr>
        <w:t xml:space="preserve"> </w:t>
      </w:r>
      <w:r w:rsidRPr="00325E3A">
        <w:rPr>
          <w:sz w:val="24"/>
          <w:szCs w:val="24"/>
        </w:rPr>
        <w:t>Dependent Variable, prestasi</w:t>
      </w:r>
    </w:p>
    <w:p w:rsidR="00401145" w:rsidRPr="00325E3A" w:rsidRDefault="00B20C31" w:rsidP="00163E3E">
      <w:pPr>
        <w:tabs>
          <w:tab w:val="left" w:pos="5355"/>
        </w:tabs>
        <w:ind w:right="99" w:firstLine="709"/>
        <w:jc w:val="both"/>
        <w:rPr>
          <w:sz w:val="24"/>
          <w:szCs w:val="24"/>
        </w:rPr>
      </w:pPr>
      <w:r w:rsidRPr="00325E3A">
        <w:rPr>
          <w:sz w:val="24"/>
          <w:szCs w:val="24"/>
        </w:rPr>
        <w:t>Kemudian berdasarkan hasi</w:t>
      </w:r>
      <w:r w:rsidR="00DF2326">
        <w:rPr>
          <w:sz w:val="24"/>
          <w:szCs w:val="24"/>
        </w:rPr>
        <w:t>l uji F diperoleh F hitung 14,063</w:t>
      </w:r>
      <w:r w:rsidRPr="00325E3A">
        <w:rPr>
          <w:sz w:val="24"/>
          <w:szCs w:val="24"/>
        </w:rPr>
        <w:t xml:space="preserve"> sig0,000&lt;0,005, artinya ada pengaruh positif dan signifikan dari variabel motivasi belajar mahasiswa dan kompetensi dosen terhadap prestasi mahasiswa pada mata kuliah pengantar ekonomi. Sehingga dapat ditarik kesimpulan bahwa semakin tinggi motivasi belajar mahasiswa dan semakin baik kompetensidosen, maka prestasi mahasiswa akan semakin tinggi pula</w:t>
      </w:r>
    </w:p>
    <w:p w:rsidR="00401145" w:rsidRPr="00325E3A" w:rsidRDefault="00FC1151" w:rsidP="00163E3E">
      <w:pPr>
        <w:pStyle w:val="Heading1"/>
        <w:numPr>
          <w:ilvl w:val="0"/>
          <w:numId w:val="5"/>
        </w:numPr>
        <w:ind w:left="284" w:right="99" w:hanging="284"/>
        <w:jc w:val="both"/>
      </w:pPr>
      <w:r w:rsidRPr="00325E3A">
        <w:rPr>
          <w:lang w:val="en-US"/>
        </w:rPr>
        <w:t>KE</w:t>
      </w:r>
      <w:r w:rsidR="00442320" w:rsidRPr="00325E3A">
        <w:t>SIMPULAN</w:t>
      </w:r>
    </w:p>
    <w:p w:rsidR="00401145" w:rsidRPr="00325E3A" w:rsidRDefault="00442320" w:rsidP="00163E3E">
      <w:pPr>
        <w:pStyle w:val="BodyText"/>
        <w:ind w:right="99" w:firstLine="709"/>
        <w:jc w:val="both"/>
      </w:pPr>
      <w:r w:rsidRPr="00325E3A">
        <w:t xml:space="preserve">Berdasarkan hasil analisis data dan uji hipotesis yang dilakukan maka diperoleh kesimpulan: </w:t>
      </w:r>
      <w:r w:rsidR="00984978" w:rsidRPr="00325E3A">
        <w:t>Motivasi belajar mahasiswa dan kompetensi dosen memiliki pengaruh positif dan signifikan baik secara parsial maupun bersama-sama terhadap prestasi belajar mahasiswa. Dengan diketahui pengaruh motivasi belajar mahasiswa dan kompetensi dosen terhadap prestasi belajar mahasiswa untuk mata kuliah pengantar ekonomi tersebut di atas, maka dapat ditentukan kebijakan-kebijakan agar memacu dosen meningkatkan kompetensinya dalam kegiatan belajar-mengajar sehingga meningkatkan prestasi belajar mahasiswa secara optimal.</w:t>
      </w:r>
    </w:p>
    <w:p w:rsidR="00163E3E" w:rsidRPr="00163E3E" w:rsidRDefault="00FC1151" w:rsidP="00163E3E">
      <w:pPr>
        <w:pStyle w:val="Heading1"/>
        <w:numPr>
          <w:ilvl w:val="0"/>
          <w:numId w:val="5"/>
        </w:numPr>
        <w:ind w:left="284" w:right="99" w:hanging="284"/>
        <w:jc w:val="both"/>
        <w:rPr>
          <w:lang w:val="en-US"/>
        </w:rPr>
      </w:pPr>
      <w:r w:rsidRPr="00325E3A">
        <w:rPr>
          <w:lang w:val="en-US"/>
        </w:rPr>
        <w:t>SARAN DAN UCAPAN TERIMAKASIH</w:t>
      </w:r>
    </w:p>
    <w:p w:rsidR="0055401D" w:rsidRPr="00325E3A" w:rsidRDefault="0055401D" w:rsidP="00163E3E">
      <w:pPr>
        <w:pStyle w:val="ListParagraph"/>
        <w:spacing w:before="0"/>
        <w:ind w:left="0" w:right="99" w:firstLine="709"/>
        <w:jc w:val="both"/>
        <w:rPr>
          <w:rFonts w:eastAsia="TimesNewRomanPSMT"/>
          <w:sz w:val="24"/>
          <w:szCs w:val="24"/>
        </w:rPr>
      </w:pPr>
      <w:r w:rsidRPr="00325E3A">
        <w:rPr>
          <w:sz w:val="24"/>
          <w:szCs w:val="24"/>
        </w:rPr>
        <w:t xml:space="preserve">Berdasarkan penelitian yang telah dilakukan, penulis menyampaikan beberapa saran yang diharapkan dapat dijadikan sebagai masukan yang bermanfaat bagi semua pihak yang memerlukan. Adapun saran yang peneliti sampaikan adalah Dosen Program studi hendaknya senantiasa mempertahankan dan meningkatkan kompetensi yang dimilikinya meliputi kompetensi pedagogik, kompetensi kepribadian, kompetensi profesional, dan kompetensi sosial. </w:t>
      </w:r>
      <w:r w:rsidR="00B20C31" w:rsidRPr="00325E3A">
        <w:rPr>
          <w:sz w:val="24"/>
          <w:szCs w:val="24"/>
        </w:rPr>
        <w:t>Kompetensi dapat ditingkatkan antara lain dengan cara menambah pengetahuan, mengasah keterampilan, dan memperbaiki</w:t>
      </w:r>
      <w:r w:rsidR="00B20C31" w:rsidRPr="00325E3A">
        <w:rPr>
          <w:spacing w:val="-2"/>
          <w:sz w:val="24"/>
          <w:szCs w:val="24"/>
        </w:rPr>
        <w:t xml:space="preserve"> </w:t>
      </w:r>
      <w:r w:rsidR="00B20C31" w:rsidRPr="00325E3A">
        <w:rPr>
          <w:sz w:val="24"/>
          <w:szCs w:val="24"/>
        </w:rPr>
        <w:t>perilaku.</w:t>
      </w:r>
      <w:r w:rsidRPr="00325E3A">
        <w:rPr>
          <w:sz w:val="24"/>
          <w:szCs w:val="24"/>
        </w:rPr>
        <w:t>Hal ini semata-mata agar dapat tercapainya tujuan pembelajaran yang akan berdampak langsung pada keberhasilan pendidikan.</w:t>
      </w:r>
    </w:p>
    <w:p w:rsidR="00FC1151" w:rsidRPr="00325E3A" w:rsidRDefault="00FC1151" w:rsidP="00163E3E">
      <w:pPr>
        <w:ind w:right="99" w:firstLine="709"/>
        <w:jc w:val="both"/>
        <w:rPr>
          <w:rFonts w:eastAsiaTheme="minorHAnsi"/>
          <w:b/>
          <w:sz w:val="24"/>
          <w:szCs w:val="24"/>
          <w:shd w:val="clear" w:color="auto" w:fill="FFFFFF"/>
        </w:rPr>
      </w:pPr>
      <w:r w:rsidRPr="00325E3A">
        <w:rPr>
          <w:rFonts w:eastAsia="TimesNewRomanPSMT"/>
          <w:sz w:val="24"/>
          <w:szCs w:val="24"/>
        </w:rPr>
        <w:t>Dalam kesempatan ini penulis ingin menyampaikan rasa terima kasih sebesar-besarnya kepada berbagai pihak, yang telah memberikan bantuan berupa arahan dan dorongan selama proses penulisan.</w:t>
      </w:r>
    </w:p>
    <w:p w:rsidR="00FC1151" w:rsidRPr="00325E3A" w:rsidRDefault="00FC1151" w:rsidP="00325E3A">
      <w:pPr>
        <w:pStyle w:val="Heading1"/>
        <w:ind w:left="948" w:right="99"/>
        <w:jc w:val="both"/>
        <w:rPr>
          <w:lang w:val="en-US"/>
        </w:rPr>
      </w:pPr>
    </w:p>
    <w:p w:rsidR="00401145" w:rsidRPr="00325E3A" w:rsidRDefault="00442320" w:rsidP="00325E3A">
      <w:pPr>
        <w:pStyle w:val="Heading1"/>
        <w:numPr>
          <w:ilvl w:val="0"/>
          <w:numId w:val="5"/>
        </w:numPr>
        <w:ind w:left="284" w:right="99" w:hanging="284"/>
        <w:jc w:val="both"/>
      </w:pPr>
      <w:r w:rsidRPr="00325E3A">
        <w:t>DAFTAR PUSTAKA</w:t>
      </w:r>
    </w:p>
    <w:p w:rsidR="00E84FB3" w:rsidRPr="00163E3E" w:rsidRDefault="00E84FB3" w:rsidP="00325E3A">
      <w:pPr>
        <w:ind w:left="588" w:right="99" w:hanging="588"/>
        <w:jc w:val="both"/>
        <w:rPr>
          <w:sz w:val="24"/>
          <w:szCs w:val="24"/>
        </w:rPr>
      </w:pPr>
      <w:r w:rsidRPr="00163E3E">
        <w:rPr>
          <w:sz w:val="24"/>
          <w:szCs w:val="24"/>
        </w:rPr>
        <w:t xml:space="preserve">Arikunto, S. (2007). </w:t>
      </w:r>
      <w:r w:rsidRPr="00163E3E">
        <w:rPr>
          <w:i/>
          <w:iCs/>
          <w:sz w:val="24"/>
          <w:szCs w:val="24"/>
        </w:rPr>
        <w:t xml:space="preserve">Dasar-Dasar Evaluasi Pendidikan. </w:t>
      </w:r>
      <w:r w:rsidRPr="00163E3E">
        <w:rPr>
          <w:sz w:val="24"/>
          <w:szCs w:val="24"/>
        </w:rPr>
        <w:t>Jakarta: Bumi Asara</w:t>
      </w:r>
    </w:p>
    <w:p w:rsidR="00163E3E" w:rsidRPr="00163E3E" w:rsidRDefault="00163E3E" w:rsidP="00325E3A">
      <w:pPr>
        <w:ind w:left="588" w:right="99" w:hanging="588"/>
        <w:jc w:val="both"/>
        <w:rPr>
          <w:sz w:val="24"/>
          <w:szCs w:val="24"/>
        </w:rPr>
      </w:pPr>
      <w:r w:rsidRPr="00163E3E">
        <w:rPr>
          <w:sz w:val="24"/>
          <w:szCs w:val="24"/>
        </w:rPr>
        <w:t>Djamarah, Syaiful Bahri. 1994. Prestasi Belajar dan Kompetensi Guru. Surabaya: Usaha Nasional.</w:t>
      </w:r>
    </w:p>
    <w:p w:rsidR="00163E3E" w:rsidRPr="00163E3E" w:rsidRDefault="00163E3E" w:rsidP="00163E3E">
      <w:pPr>
        <w:ind w:left="588" w:right="99" w:hanging="588"/>
        <w:jc w:val="both"/>
        <w:rPr>
          <w:sz w:val="24"/>
          <w:szCs w:val="24"/>
        </w:rPr>
      </w:pPr>
      <w:r w:rsidRPr="00163E3E">
        <w:rPr>
          <w:sz w:val="24"/>
          <w:szCs w:val="24"/>
        </w:rPr>
        <w:t>Hamalik, Oemar. 2002. Pendidikan guru berdasarkan pendekatan kompetensi. Jakarta : PT. Bumi Aksara.</w:t>
      </w:r>
    </w:p>
    <w:p w:rsidR="00401145" w:rsidRPr="00163E3E" w:rsidRDefault="00442320" w:rsidP="00163E3E">
      <w:pPr>
        <w:ind w:left="567" w:right="99" w:hanging="567"/>
        <w:jc w:val="both"/>
        <w:rPr>
          <w:sz w:val="24"/>
          <w:szCs w:val="24"/>
        </w:rPr>
      </w:pPr>
      <w:r w:rsidRPr="00163E3E">
        <w:rPr>
          <w:sz w:val="24"/>
          <w:szCs w:val="24"/>
        </w:rPr>
        <w:t xml:space="preserve">Isaac, S., &amp; Micheal, W. B. 1983. </w:t>
      </w:r>
      <w:r w:rsidRPr="00163E3E">
        <w:rPr>
          <w:i/>
          <w:sz w:val="24"/>
          <w:szCs w:val="24"/>
        </w:rPr>
        <w:t>Handbook in research and evaluation: For education and behavioral sciences</w:t>
      </w:r>
      <w:r w:rsidRPr="00163E3E">
        <w:rPr>
          <w:sz w:val="24"/>
          <w:szCs w:val="24"/>
        </w:rPr>
        <w:t>. San Diego: WdITS Publisher.</w:t>
      </w:r>
    </w:p>
    <w:p w:rsidR="00E84FB3" w:rsidRPr="00163E3E" w:rsidRDefault="00E84FB3" w:rsidP="00163E3E">
      <w:pPr>
        <w:ind w:right="99"/>
        <w:jc w:val="both"/>
        <w:rPr>
          <w:sz w:val="24"/>
          <w:szCs w:val="24"/>
        </w:rPr>
      </w:pPr>
      <w:r w:rsidRPr="00163E3E">
        <w:rPr>
          <w:sz w:val="24"/>
          <w:szCs w:val="24"/>
        </w:rPr>
        <w:t xml:space="preserve">Mulyasa, E. (2012). </w:t>
      </w:r>
      <w:r w:rsidRPr="00163E3E">
        <w:rPr>
          <w:i/>
          <w:iCs/>
          <w:sz w:val="24"/>
          <w:szCs w:val="24"/>
        </w:rPr>
        <w:t xml:space="preserve">Standar Kompetensi dan Sertifikasi Guru. </w:t>
      </w:r>
      <w:r w:rsidRPr="00163E3E">
        <w:rPr>
          <w:sz w:val="24"/>
          <w:szCs w:val="24"/>
        </w:rPr>
        <w:t>Bandung: Rosdakarya</w:t>
      </w:r>
    </w:p>
    <w:p w:rsidR="00401145" w:rsidRPr="00163E3E" w:rsidRDefault="00442320" w:rsidP="00325E3A">
      <w:pPr>
        <w:ind w:left="588" w:right="99" w:hanging="588"/>
        <w:jc w:val="both"/>
        <w:rPr>
          <w:sz w:val="24"/>
          <w:szCs w:val="24"/>
        </w:rPr>
      </w:pPr>
      <w:r w:rsidRPr="00163E3E">
        <w:rPr>
          <w:sz w:val="24"/>
          <w:szCs w:val="24"/>
        </w:rPr>
        <w:t xml:space="preserve">Naim, N. 2009. </w:t>
      </w:r>
      <w:r w:rsidRPr="00163E3E">
        <w:rPr>
          <w:i/>
          <w:sz w:val="24"/>
          <w:szCs w:val="24"/>
        </w:rPr>
        <w:t xml:space="preserve">Menjadi </w:t>
      </w:r>
      <w:r w:rsidR="002974F6" w:rsidRPr="00163E3E">
        <w:rPr>
          <w:i/>
          <w:sz w:val="24"/>
          <w:szCs w:val="24"/>
        </w:rPr>
        <w:t>Dosen</w:t>
      </w:r>
      <w:r w:rsidRPr="00163E3E">
        <w:rPr>
          <w:i/>
          <w:sz w:val="24"/>
          <w:szCs w:val="24"/>
        </w:rPr>
        <w:t xml:space="preserve"> Inspiratif. </w:t>
      </w:r>
      <w:r w:rsidRPr="00163E3E">
        <w:rPr>
          <w:sz w:val="24"/>
          <w:szCs w:val="24"/>
        </w:rPr>
        <w:t>Yogyakarta: Pustaka Belajar.</w:t>
      </w:r>
    </w:p>
    <w:p w:rsidR="00163E3E" w:rsidRPr="00163E3E" w:rsidRDefault="00163E3E" w:rsidP="00325E3A">
      <w:pPr>
        <w:ind w:left="588" w:right="99" w:hanging="588"/>
        <w:jc w:val="both"/>
        <w:rPr>
          <w:sz w:val="24"/>
          <w:szCs w:val="24"/>
        </w:rPr>
      </w:pPr>
      <w:r w:rsidRPr="00163E3E">
        <w:rPr>
          <w:sz w:val="24"/>
          <w:szCs w:val="24"/>
        </w:rPr>
        <w:t>Peraturan Pemerintah Republik Indonesia No 19 Tahun 2005 tentang Standar Nasional Pendidikan</w:t>
      </w:r>
    </w:p>
    <w:p w:rsidR="00401145" w:rsidRPr="00163E3E" w:rsidRDefault="00442320" w:rsidP="00163E3E">
      <w:pPr>
        <w:ind w:right="99"/>
        <w:jc w:val="both"/>
        <w:rPr>
          <w:sz w:val="24"/>
          <w:szCs w:val="24"/>
        </w:rPr>
      </w:pPr>
      <w:r w:rsidRPr="00163E3E">
        <w:rPr>
          <w:sz w:val="24"/>
          <w:szCs w:val="24"/>
        </w:rPr>
        <w:t xml:space="preserve">Riduwan. 2013. </w:t>
      </w:r>
      <w:r w:rsidRPr="00163E3E">
        <w:rPr>
          <w:i/>
          <w:sz w:val="24"/>
          <w:szCs w:val="24"/>
        </w:rPr>
        <w:t>Skala Pengukuran Variabel-variabel Penelitian</w:t>
      </w:r>
      <w:r w:rsidRPr="00163E3E">
        <w:rPr>
          <w:sz w:val="24"/>
          <w:szCs w:val="24"/>
        </w:rPr>
        <w:t>. Bandung: Alfabeta.</w:t>
      </w:r>
    </w:p>
    <w:p w:rsidR="00163E3E" w:rsidRPr="00163E3E" w:rsidRDefault="00163E3E" w:rsidP="00163E3E">
      <w:pPr>
        <w:ind w:right="99"/>
        <w:jc w:val="both"/>
        <w:rPr>
          <w:sz w:val="24"/>
          <w:szCs w:val="24"/>
        </w:rPr>
      </w:pPr>
      <w:r w:rsidRPr="00163E3E">
        <w:rPr>
          <w:sz w:val="24"/>
          <w:szCs w:val="24"/>
        </w:rPr>
        <w:t>Robbins, P. S. (2006). Organization Behavior. Jakarta: Gramedia</w:t>
      </w:r>
    </w:p>
    <w:p w:rsidR="00E84FB3" w:rsidRPr="00163E3E" w:rsidRDefault="00E84FB3" w:rsidP="00325E3A">
      <w:pPr>
        <w:pStyle w:val="Default"/>
        <w:ind w:right="99"/>
        <w:jc w:val="both"/>
        <w:rPr>
          <w:rFonts w:ascii="Times New Roman" w:hAnsi="Times New Roman" w:cs="Times New Roman"/>
        </w:rPr>
      </w:pPr>
      <w:r w:rsidRPr="00163E3E">
        <w:rPr>
          <w:rFonts w:ascii="Times New Roman" w:hAnsi="Times New Roman" w:cs="Times New Roman"/>
        </w:rPr>
        <w:t xml:space="preserve">Sagala, S. (2009). </w:t>
      </w:r>
      <w:r w:rsidRPr="00163E3E">
        <w:rPr>
          <w:rFonts w:ascii="Times New Roman" w:hAnsi="Times New Roman" w:cs="Times New Roman"/>
          <w:i/>
          <w:iCs/>
        </w:rPr>
        <w:t xml:space="preserve">Kemampuan Profesional Guru dan Tenaaga Kependidikan. </w:t>
      </w:r>
    </w:p>
    <w:p w:rsidR="00E84FB3" w:rsidRPr="00163E3E" w:rsidRDefault="00E84FB3" w:rsidP="00325E3A">
      <w:pPr>
        <w:ind w:left="1154" w:right="99" w:hanging="588"/>
        <w:jc w:val="both"/>
        <w:rPr>
          <w:sz w:val="24"/>
          <w:szCs w:val="24"/>
        </w:rPr>
      </w:pPr>
      <w:r w:rsidRPr="00163E3E">
        <w:rPr>
          <w:sz w:val="24"/>
          <w:szCs w:val="24"/>
        </w:rPr>
        <w:t>Bandung: Alfabeta</w:t>
      </w:r>
    </w:p>
    <w:p w:rsidR="00401145" w:rsidRPr="00163E3E" w:rsidRDefault="00442320" w:rsidP="00163E3E">
      <w:pPr>
        <w:ind w:left="567" w:right="99" w:hanging="567"/>
        <w:jc w:val="both"/>
        <w:rPr>
          <w:sz w:val="24"/>
          <w:szCs w:val="24"/>
        </w:rPr>
      </w:pPr>
      <w:r w:rsidRPr="00163E3E">
        <w:rPr>
          <w:sz w:val="24"/>
          <w:szCs w:val="24"/>
        </w:rPr>
        <w:t xml:space="preserve">Sugiono. 2012. </w:t>
      </w:r>
      <w:r w:rsidRPr="00163E3E">
        <w:rPr>
          <w:i/>
          <w:sz w:val="24"/>
          <w:szCs w:val="24"/>
        </w:rPr>
        <w:t>Metodologi Penelitian Kuantitatif dan Aplikasinya Dalam Penelitian</w:t>
      </w:r>
      <w:r w:rsidRPr="00163E3E">
        <w:rPr>
          <w:sz w:val="24"/>
          <w:szCs w:val="24"/>
        </w:rPr>
        <w:t>. Gorontalo: Nurul Jannah.</w:t>
      </w:r>
    </w:p>
    <w:p w:rsidR="00163E3E" w:rsidRPr="00163E3E" w:rsidRDefault="00E84FB3" w:rsidP="00163E3E">
      <w:pPr>
        <w:ind w:right="99"/>
        <w:jc w:val="both"/>
        <w:rPr>
          <w:sz w:val="24"/>
          <w:szCs w:val="24"/>
        </w:rPr>
      </w:pPr>
      <w:r w:rsidRPr="00163E3E">
        <w:rPr>
          <w:sz w:val="24"/>
          <w:szCs w:val="24"/>
        </w:rPr>
        <w:lastRenderedPageBreak/>
        <w:t xml:space="preserve">Uno, B.H. (2010). </w:t>
      </w:r>
      <w:r w:rsidRPr="00163E3E">
        <w:rPr>
          <w:i/>
          <w:iCs/>
          <w:sz w:val="24"/>
          <w:szCs w:val="24"/>
        </w:rPr>
        <w:t>Teori Motivasi dan Pengukurannya</w:t>
      </w:r>
      <w:r w:rsidRPr="00163E3E">
        <w:rPr>
          <w:sz w:val="24"/>
          <w:szCs w:val="24"/>
        </w:rPr>
        <w:t>. Jakarta : Bumi Aksara</w:t>
      </w:r>
    </w:p>
    <w:p w:rsidR="00401145" w:rsidRPr="00163E3E" w:rsidRDefault="00442320" w:rsidP="00163E3E">
      <w:pPr>
        <w:ind w:left="567" w:right="99" w:hanging="567"/>
        <w:jc w:val="both"/>
        <w:rPr>
          <w:sz w:val="24"/>
          <w:szCs w:val="24"/>
        </w:rPr>
      </w:pPr>
      <w:r w:rsidRPr="00163E3E">
        <w:rPr>
          <w:sz w:val="24"/>
          <w:szCs w:val="24"/>
        </w:rPr>
        <w:t xml:space="preserve">Suyanto &amp; Jihad, A. 2013. </w:t>
      </w:r>
      <w:r w:rsidRPr="00163E3E">
        <w:rPr>
          <w:i/>
          <w:sz w:val="24"/>
          <w:szCs w:val="24"/>
        </w:rPr>
        <w:t xml:space="preserve">Menjadi </w:t>
      </w:r>
      <w:r w:rsidR="002974F6" w:rsidRPr="00163E3E">
        <w:rPr>
          <w:i/>
          <w:sz w:val="24"/>
          <w:szCs w:val="24"/>
        </w:rPr>
        <w:t>Dosen</w:t>
      </w:r>
      <w:r w:rsidRPr="00163E3E">
        <w:rPr>
          <w:i/>
          <w:sz w:val="24"/>
          <w:szCs w:val="24"/>
        </w:rPr>
        <w:t xml:space="preserve"> Profesional (Strategi Meningkatkan Kualifikasi dan Kualitas </w:t>
      </w:r>
      <w:r w:rsidR="002974F6" w:rsidRPr="00163E3E">
        <w:rPr>
          <w:i/>
          <w:sz w:val="24"/>
          <w:szCs w:val="24"/>
        </w:rPr>
        <w:t>Dosen</w:t>
      </w:r>
      <w:r w:rsidRPr="00163E3E">
        <w:rPr>
          <w:i/>
          <w:sz w:val="24"/>
          <w:szCs w:val="24"/>
        </w:rPr>
        <w:t xml:space="preserve"> di Era Global</w:t>
      </w:r>
      <w:r w:rsidRPr="00163E3E">
        <w:rPr>
          <w:sz w:val="24"/>
          <w:szCs w:val="24"/>
        </w:rPr>
        <w:t>).</w:t>
      </w:r>
    </w:p>
    <w:p w:rsidR="00984978" w:rsidRPr="00163E3E" w:rsidRDefault="00984978" w:rsidP="00325E3A">
      <w:pPr>
        <w:ind w:left="1154" w:right="99" w:hanging="588"/>
        <w:jc w:val="both"/>
        <w:rPr>
          <w:sz w:val="24"/>
          <w:szCs w:val="24"/>
        </w:rPr>
      </w:pPr>
    </w:p>
    <w:sectPr w:rsidR="00984978" w:rsidRPr="00163E3E">
      <w:headerReference w:type="even" r:id="rId8"/>
      <w:headerReference w:type="default" r:id="rId9"/>
      <w:footerReference w:type="even" r:id="rId10"/>
      <w:footerReference w:type="default" r:id="rId11"/>
      <w:headerReference w:type="first" r:id="rId12"/>
      <w:footerReference w:type="first" r:id="rId13"/>
      <w:pgSz w:w="11910" w:h="16840"/>
      <w:pgMar w:top="1580" w:right="1200" w:bottom="1240" w:left="1680" w:header="722" w:footer="1048" w:gutter="0"/>
      <w:pgNumType w:start="11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6EF" w:rsidRDefault="006F16EF">
      <w:r>
        <w:separator/>
      </w:r>
    </w:p>
  </w:endnote>
  <w:endnote w:type="continuationSeparator" w:id="0">
    <w:p w:rsidR="006F16EF" w:rsidRDefault="006F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10E" w:rsidRDefault="00535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145" w:rsidRDefault="001A3569">
    <w:pPr>
      <w:pStyle w:val="BodyText"/>
      <w:spacing w:line="14" w:lineRule="auto"/>
      <w:rPr>
        <w:sz w:val="20"/>
      </w:rPr>
    </w:pPr>
    <w:bookmarkStart w:id="0" w:name="_GoBack"/>
    <w:bookmarkEnd w:id="0"/>
    <w:r>
      <w:rPr>
        <w:noProof/>
        <w:lang w:val="en-US" w:eastAsia="en-US"/>
      </w:rPr>
      <mc:AlternateContent>
        <mc:Choice Requires="wps">
          <w:drawing>
            <wp:anchor distT="0" distB="0" distL="114300" distR="114300" simplePos="0" relativeHeight="250714112" behindDoc="1" locked="0" layoutInCell="1" allowOverlap="1">
              <wp:simplePos x="0" y="0"/>
              <wp:positionH relativeFrom="page">
                <wp:posOffset>6227445</wp:posOffset>
              </wp:positionH>
              <wp:positionV relativeFrom="page">
                <wp:posOffset>9886950</wp:posOffset>
              </wp:positionV>
              <wp:extent cx="279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145" w:rsidRDefault="00401145">
                          <w:pPr>
                            <w:pStyle w:val="BodyText"/>
                            <w:spacing w:before="10"/>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0.35pt;margin-top:778.5pt;width:22pt;height:15.3pt;z-index:-2526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" filled="f" stroked="f">
              <v:textbox inset="0,0,0,0">
                <w:txbxContent>
                  <w:p w:rsidR="00401145" w:rsidRDefault="00401145">
                    <w:pPr>
                      <w:pStyle w:val="BodyText"/>
                      <w:spacing w:before="10"/>
                      <w:ind w:left="4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10E" w:rsidRDefault="00535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6EF" w:rsidRDefault="006F16EF">
      <w:r>
        <w:separator/>
      </w:r>
    </w:p>
  </w:footnote>
  <w:footnote w:type="continuationSeparator" w:id="0">
    <w:p w:rsidR="006F16EF" w:rsidRDefault="006F1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10E" w:rsidRDefault="00535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145" w:rsidRDefault="00401145">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10E" w:rsidRDefault="00535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3FF8"/>
    <w:multiLevelType w:val="hybridMultilevel"/>
    <w:tmpl w:val="653E566A"/>
    <w:lvl w:ilvl="0" w:tplc="19B204CC">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1" w15:restartNumberingAfterBreak="0">
    <w:nsid w:val="14331C47"/>
    <w:multiLevelType w:val="hybridMultilevel"/>
    <w:tmpl w:val="010A17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43FCD"/>
    <w:multiLevelType w:val="hybridMultilevel"/>
    <w:tmpl w:val="D5F845D2"/>
    <w:lvl w:ilvl="0" w:tplc="F9DC239A">
      <w:start w:val="1"/>
      <w:numFmt w:val="lowerLetter"/>
      <w:lvlText w:val="%1."/>
      <w:lvlJc w:val="left"/>
      <w:pPr>
        <w:ind w:left="1092" w:hanging="240"/>
        <w:jc w:val="left"/>
      </w:pPr>
      <w:rPr>
        <w:rFonts w:ascii="Times New Roman" w:eastAsia="Times New Roman" w:hAnsi="Times New Roman" w:cs="Times New Roman" w:hint="default"/>
        <w:i/>
        <w:spacing w:val="-3"/>
        <w:w w:val="99"/>
        <w:sz w:val="24"/>
        <w:szCs w:val="24"/>
        <w:lang w:val="id" w:eastAsia="id" w:bidi="id"/>
      </w:rPr>
    </w:lvl>
    <w:lvl w:ilvl="1" w:tplc="1D8CC6B8">
      <w:numFmt w:val="bullet"/>
      <w:lvlText w:val="•"/>
      <w:lvlJc w:val="left"/>
      <w:pPr>
        <w:ind w:left="1892" w:hanging="240"/>
      </w:pPr>
      <w:rPr>
        <w:rFonts w:hint="default"/>
        <w:lang w:val="id" w:eastAsia="id" w:bidi="id"/>
      </w:rPr>
    </w:lvl>
    <w:lvl w:ilvl="2" w:tplc="21F4FF98">
      <w:numFmt w:val="bullet"/>
      <w:lvlText w:val="•"/>
      <w:lvlJc w:val="left"/>
      <w:pPr>
        <w:ind w:left="2685" w:hanging="240"/>
      </w:pPr>
      <w:rPr>
        <w:rFonts w:hint="default"/>
        <w:lang w:val="id" w:eastAsia="id" w:bidi="id"/>
      </w:rPr>
    </w:lvl>
    <w:lvl w:ilvl="3" w:tplc="17E2B7EE">
      <w:numFmt w:val="bullet"/>
      <w:lvlText w:val="•"/>
      <w:lvlJc w:val="left"/>
      <w:pPr>
        <w:ind w:left="3477" w:hanging="240"/>
      </w:pPr>
      <w:rPr>
        <w:rFonts w:hint="default"/>
        <w:lang w:val="id" w:eastAsia="id" w:bidi="id"/>
      </w:rPr>
    </w:lvl>
    <w:lvl w:ilvl="4" w:tplc="C2B8B628">
      <w:numFmt w:val="bullet"/>
      <w:lvlText w:val="•"/>
      <w:lvlJc w:val="left"/>
      <w:pPr>
        <w:ind w:left="4270" w:hanging="240"/>
      </w:pPr>
      <w:rPr>
        <w:rFonts w:hint="default"/>
        <w:lang w:val="id" w:eastAsia="id" w:bidi="id"/>
      </w:rPr>
    </w:lvl>
    <w:lvl w:ilvl="5" w:tplc="A75260F6">
      <w:numFmt w:val="bullet"/>
      <w:lvlText w:val="•"/>
      <w:lvlJc w:val="left"/>
      <w:pPr>
        <w:ind w:left="5063" w:hanging="240"/>
      </w:pPr>
      <w:rPr>
        <w:rFonts w:hint="default"/>
        <w:lang w:val="id" w:eastAsia="id" w:bidi="id"/>
      </w:rPr>
    </w:lvl>
    <w:lvl w:ilvl="6" w:tplc="1878F67E">
      <w:numFmt w:val="bullet"/>
      <w:lvlText w:val="•"/>
      <w:lvlJc w:val="left"/>
      <w:pPr>
        <w:ind w:left="5855" w:hanging="240"/>
      </w:pPr>
      <w:rPr>
        <w:rFonts w:hint="default"/>
        <w:lang w:val="id" w:eastAsia="id" w:bidi="id"/>
      </w:rPr>
    </w:lvl>
    <w:lvl w:ilvl="7" w:tplc="F36294F6">
      <w:numFmt w:val="bullet"/>
      <w:lvlText w:val="•"/>
      <w:lvlJc w:val="left"/>
      <w:pPr>
        <w:ind w:left="6648" w:hanging="240"/>
      </w:pPr>
      <w:rPr>
        <w:rFonts w:hint="default"/>
        <w:lang w:val="id" w:eastAsia="id" w:bidi="id"/>
      </w:rPr>
    </w:lvl>
    <w:lvl w:ilvl="8" w:tplc="4CAA9DE2">
      <w:numFmt w:val="bullet"/>
      <w:lvlText w:val="•"/>
      <w:lvlJc w:val="left"/>
      <w:pPr>
        <w:ind w:left="7441" w:hanging="240"/>
      </w:pPr>
      <w:rPr>
        <w:rFonts w:hint="default"/>
        <w:lang w:val="id" w:eastAsia="id" w:bidi="id"/>
      </w:rPr>
    </w:lvl>
  </w:abstractNum>
  <w:abstractNum w:abstractNumId="3" w15:restartNumberingAfterBreak="0">
    <w:nsid w:val="5D042300"/>
    <w:multiLevelType w:val="hybridMultilevel"/>
    <w:tmpl w:val="E2A8D38E"/>
    <w:lvl w:ilvl="0" w:tplc="715693F0">
      <w:start w:val="1"/>
      <w:numFmt w:val="lowerLetter"/>
      <w:lvlText w:val="%1."/>
      <w:lvlJc w:val="left"/>
      <w:pPr>
        <w:ind w:left="893" w:hanging="240"/>
        <w:jc w:val="left"/>
      </w:pPr>
      <w:rPr>
        <w:rFonts w:ascii="Times New Roman" w:eastAsia="Times New Roman" w:hAnsi="Times New Roman" w:cs="Times New Roman" w:hint="default"/>
        <w:i/>
        <w:spacing w:val="-4"/>
        <w:w w:val="99"/>
        <w:sz w:val="24"/>
        <w:szCs w:val="24"/>
        <w:lang w:val="id" w:eastAsia="id" w:bidi="id"/>
      </w:rPr>
    </w:lvl>
    <w:lvl w:ilvl="1" w:tplc="00424404">
      <w:numFmt w:val="bullet"/>
      <w:lvlText w:val="•"/>
      <w:lvlJc w:val="left"/>
      <w:pPr>
        <w:ind w:left="1712" w:hanging="240"/>
      </w:pPr>
      <w:rPr>
        <w:rFonts w:hint="default"/>
        <w:lang w:val="id" w:eastAsia="id" w:bidi="id"/>
      </w:rPr>
    </w:lvl>
    <w:lvl w:ilvl="2" w:tplc="DCDA5A28">
      <w:numFmt w:val="bullet"/>
      <w:lvlText w:val="•"/>
      <w:lvlJc w:val="left"/>
      <w:pPr>
        <w:ind w:left="2525" w:hanging="240"/>
      </w:pPr>
      <w:rPr>
        <w:rFonts w:hint="default"/>
        <w:lang w:val="id" w:eastAsia="id" w:bidi="id"/>
      </w:rPr>
    </w:lvl>
    <w:lvl w:ilvl="3" w:tplc="29AC0A9C">
      <w:numFmt w:val="bullet"/>
      <w:lvlText w:val="•"/>
      <w:lvlJc w:val="left"/>
      <w:pPr>
        <w:ind w:left="3337" w:hanging="240"/>
      </w:pPr>
      <w:rPr>
        <w:rFonts w:hint="default"/>
        <w:lang w:val="id" w:eastAsia="id" w:bidi="id"/>
      </w:rPr>
    </w:lvl>
    <w:lvl w:ilvl="4" w:tplc="7FAA4174">
      <w:numFmt w:val="bullet"/>
      <w:lvlText w:val="•"/>
      <w:lvlJc w:val="left"/>
      <w:pPr>
        <w:ind w:left="4150" w:hanging="240"/>
      </w:pPr>
      <w:rPr>
        <w:rFonts w:hint="default"/>
        <w:lang w:val="id" w:eastAsia="id" w:bidi="id"/>
      </w:rPr>
    </w:lvl>
    <w:lvl w:ilvl="5" w:tplc="90CC50DE">
      <w:numFmt w:val="bullet"/>
      <w:lvlText w:val="•"/>
      <w:lvlJc w:val="left"/>
      <w:pPr>
        <w:ind w:left="4963" w:hanging="240"/>
      </w:pPr>
      <w:rPr>
        <w:rFonts w:hint="default"/>
        <w:lang w:val="id" w:eastAsia="id" w:bidi="id"/>
      </w:rPr>
    </w:lvl>
    <w:lvl w:ilvl="6" w:tplc="CFBAA9F4">
      <w:numFmt w:val="bullet"/>
      <w:lvlText w:val="•"/>
      <w:lvlJc w:val="left"/>
      <w:pPr>
        <w:ind w:left="5775" w:hanging="240"/>
      </w:pPr>
      <w:rPr>
        <w:rFonts w:hint="default"/>
        <w:lang w:val="id" w:eastAsia="id" w:bidi="id"/>
      </w:rPr>
    </w:lvl>
    <w:lvl w:ilvl="7" w:tplc="6DDABFDE">
      <w:numFmt w:val="bullet"/>
      <w:lvlText w:val="•"/>
      <w:lvlJc w:val="left"/>
      <w:pPr>
        <w:ind w:left="6588" w:hanging="240"/>
      </w:pPr>
      <w:rPr>
        <w:rFonts w:hint="default"/>
        <w:lang w:val="id" w:eastAsia="id" w:bidi="id"/>
      </w:rPr>
    </w:lvl>
    <w:lvl w:ilvl="8" w:tplc="5E4641BC">
      <w:numFmt w:val="bullet"/>
      <w:lvlText w:val="•"/>
      <w:lvlJc w:val="left"/>
      <w:pPr>
        <w:ind w:left="7401" w:hanging="240"/>
      </w:pPr>
      <w:rPr>
        <w:rFonts w:hint="default"/>
        <w:lang w:val="id" w:eastAsia="id" w:bidi="id"/>
      </w:rPr>
    </w:lvl>
  </w:abstractNum>
  <w:abstractNum w:abstractNumId="4" w15:restartNumberingAfterBreak="0">
    <w:nsid w:val="6C0427FC"/>
    <w:multiLevelType w:val="hybridMultilevel"/>
    <w:tmpl w:val="6A1E6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B27587"/>
    <w:multiLevelType w:val="hybridMultilevel"/>
    <w:tmpl w:val="4704D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145"/>
    <w:rsid w:val="000F30AE"/>
    <w:rsid w:val="0015254D"/>
    <w:rsid w:val="00163E3E"/>
    <w:rsid w:val="001835AD"/>
    <w:rsid w:val="001A3569"/>
    <w:rsid w:val="002604B4"/>
    <w:rsid w:val="002974F6"/>
    <w:rsid w:val="00325E3A"/>
    <w:rsid w:val="00401145"/>
    <w:rsid w:val="004416BB"/>
    <w:rsid w:val="00442320"/>
    <w:rsid w:val="0053510E"/>
    <w:rsid w:val="0055401D"/>
    <w:rsid w:val="00647B96"/>
    <w:rsid w:val="006828AF"/>
    <w:rsid w:val="00685D07"/>
    <w:rsid w:val="006F16EF"/>
    <w:rsid w:val="00721ED1"/>
    <w:rsid w:val="007A042A"/>
    <w:rsid w:val="008406F0"/>
    <w:rsid w:val="008519CB"/>
    <w:rsid w:val="00892BEA"/>
    <w:rsid w:val="0090631F"/>
    <w:rsid w:val="00984978"/>
    <w:rsid w:val="009F16BB"/>
    <w:rsid w:val="00A520BB"/>
    <w:rsid w:val="00AB6486"/>
    <w:rsid w:val="00AF341E"/>
    <w:rsid w:val="00B00590"/>
    <w:rsid w:val="00B20C31"/>
    <w:rsid w:val="00B51815"/>
    <w:rsid w:val="00B56F4E"/>
    <w:rsid w:val="00B86CD4"/>
    <w:rsid w:val="00BA305A"/>
    <w:rsid w:val="00C340CB"/>
    <w:rsid w:val="00D73BA9"/>
    <w:rsid w:val="00DA1779"/>
    <w:rsid w:val="00DD74F9"/>
    <w:rsid w:val="00DF2326"/>
    <w:rsid w:val="00E84FB3"/>
    <w:rsid w:val="00F54FE6"/>
    <w:rsid w:val="00FC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B46EF"/>
  <w15:docId w15:val="{85597501-A489-4CF8-937B-6A870086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ind w:left="588"/>
      <w:outlineLvl w:val="0"/>
    </w:pPr>
    <w:rPr>
      <w:b/>
      <w:bCs/>
      <w:sz w:val="24"/>
      <w:szCs w:val="24"/>
    </w:rPr>
  </w:style>
  <w:style w:type="paragraph" w:styleId="Heading2">
    <w:name w:val="heading 2"/>
    <w:basedOn w:val="Normal"/>
    <w:uiPriority w:val="1"/>
    <w:qFormat/>
    <w:pPr>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2"/>
      <w:ind w:left="888" w:hanging="24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1779"/>
    <w:pPr>
      <w:tabs>
        <w:tab w:val="center" w:pos="4680"/>
        <w:tab w:val="right" w:pos="9360"/>
      </w:tabs>
    </w:pPr>
  </w:style>
  <w:style w:type="character" w:customStyle="1" w:styleId="HeaderChar">
    <w:name w:val="Header Char"/>
    <w:basedOn w:val="DefaultParagraphFont"/>
    <w:link w:val="Header"/>
    <w:uiPriority w:val="99"/>
    <w:rsid w:val="00DA1779"/>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DA1779"/>
    <w:pPr>
      <w:tabs>
        <w:tab w:val="center" w:pos="4680"/>
        <w:tab w:val="right" w:pos="9360"/>
      </w:tabs>
    </w:pPr>
  </w:style>
  <w:style w:type="character" w:customStyle="1" w:styleId="FooterChar">
    <w:name w:val="Footer Char"/>
    <w:basedOn w:val="DefaultParagraphFont"/>
    <w:link w:val="Footer"/>
    <w:uiPriority w:val="99"/>
    <w:rsid w:val="00DA1779"/>
    <w:rPr>
      <w:rFonts w:ascii="Times New Roman" w:eastAsia="Times New Roman" w:hAnsi="Times New Roman" w:cs="Times New Roman"/>
      <w:lang w:val="id" w:eastAsia="id"/>
    </w:rPr>
  </w:style>
  <w:style w:type="paragraph" w:customStyle="1" w:styleId="Default">
    <w:name w:val="Default"/>
    <w:rsid w:val="00BA305A"/>
    <w:pPr>
      <w:widowControl/>
      <w:adjustRightInd w:val="0"/>
    </w:pPr>
    <w:rPr>
      <w:rFonts w:ascii="Arial" w:hAnsi="Arial" w:cs="Arial"/>
      <w:color w:val="000000"/>
      <w:sz w:val="24"/>
      <w:szCs w:val="24"/>
    </w:rPr>
  </w:style>
  <w:style w:type="table" w:styleId="TableGrid">
    <w:name w:val="Table Grid"/>
    <w:basedOn w:val="TableNormal"/>
    <w:uiPriority w:val="39"/>
    <w:rsid w:val="00A5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1C589-6766-4F0E-948E-BBB23A9E4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8</Pages>
  <Words>3481</Words>
  <Characters>19842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Rossie</cp:lastModifiedBy>
  <cp:revision>18</cp:revision>
  <dcterms:created xsi:type="dcterms:W3CDTF">2020-06-25T04:39:00Z</dcterms:created>
  <dcterms:modified xsi:type="dcterms:W3CDTF">2020-06-29T06:00:00Z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2017-08-02T00:00:00Z</vt:filetime>
  </property>
  <property fmtid="{D5CDD505-2E9C-101B-9397-08002B2CF9AE}" pid="3" name="Creator">
    <vt:lpwstr>Microsoft® Word 2016</vt:lpwstr>
  </property>
  <property fmtid="{D5CDD505-2E9C-101B-9397-08002B2CF9AE}" pid="4" name="LastSaved">
    <vt:filetime>2020-06-25T00:00:00Z</vt:filetime>
  </property>
</Properties>
</file>